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C05B2" w14:textId="77777777" w:rsidR="003D377E" w:rsidRDefault="003D377E" w:rsidP="003D377E">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75FB8D83" wp14:editId="4E70CA28">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2EC369A3" w14:textId="77777777" w:rsidR="003D377E" w:rsidRDefault="003D377E" w:rsidP="003D377E">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19B86251" w14:textId="77777777" w:rsidR="003D377E" w:rsidRDefault="003D377E" w:rsidP="003D377E">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51A07792" w14:textId="77777777" w:rsidR="003D377E" w:rsidRDefault="003D377E" w:rsidP="003D377E">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1417F415" w14:textId="77777777" w:rsidR="003D377E" w:rsidRPr="008F3A92" w:rsidRDefault="003D377E" w:rsidP="003D377E">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54D1DB69" w14:textId="77777777" w:rsidR="003D377E" w:rsidRPr="0051324B" w:rsidRDefault="003D377E" w:rsidP="003D377E">
      <w:pPr>
        <w:spacing w:line="276" w:lineRule="auto"/>
        <w:ind w:right="965"/>
        <w:jc w:val="both"/>
        <w:rPr>
          <w:rFonts w:ascii="Century Gothic" w:hAnsi="Century Gothic" w:cs="Calibri"/>
          <w:sz w:val="20"/>
          <w:szCs w:val="20"/>
        </w:rPr>
      </w:pPr>
    </w:p>
    <w:p w14:paraId="11DB3120" w14:textId="77777777" w:rsidR="003D377E" w:rsidRPr="0051324B" w:rsidRDefault="003D377E" w:rsidP="003D377E">
      <w:pPr>
        <w:spacing w:line="276" w:lineRule="auto"/>
        <w:ind w:right="965"/>
        <w:jc w:val="both"/>
        <w:rPr>
          <w:rFonts w:ascii="Century Gothic" w:hAnsi="Century Gothic" w:cs="Calibri"/>
          <w:b/>
          <w:sz w:val="20"/>
          <w:szCs w:val="20"/>
        </w:rPr>
      </w:pPr>
    </w:p>
    <w:p w14:paraId="20F85445" w14:textId="77777777" w:rsidR="003D377E" w:rsidRPr="0051324B" w:rsidRDefault="003D377E" w:rsidP="003D377E">
      <w:pPr>
        <w:spacing w:line="276" w:lineRule="auto"/>
        <w:ind w:right="965"/>
        <w:jc w:val="both"/>
        <w:rPr>
          <w:rFonts w:ascii="Century Gothic" w:hAnsi="Century Gothic" w:cs="Calibri"/>
          <w:b/>
          <w:sz w:val="20"/>
          <w:szCs w:val="20"/>
        </w:rPr>
      </w:pPr>
    </w:p>
    <w:p w14:paraId="062086BB" w14:textId="77777777" w:rsidR="003D377E" w:rsidRPr="0051324B" w:rsidRDefault="003D377E" w:rsidP="003D377E">
      <w:pPr>
        <w:keepNext/>
        <w:keepLines/>
        <w:tabs>
          <w:tab w:val="left" w:pos="5800"/>
        </w:tabs>
        <w:jc w:val="center"/>
        <w:outlineLvl w:val="0"/>
        <w:rPr>
          <w:rFonts w:ascii="Century Gothic" w:hAnsi="Century Gothic"/>
          <w:color w:val="595959"/>
          <w:sz w:val="20"/>
          <w:szCs w:val="20"/>
        </w:rPr>
      </w:pPr>
    </w:p>
    <w:p w14:paraId="28DD665D" w14:textId="77777777" w:rsidR="003D377E" w:rsidRPr="0051324B" w:rsidRDefault="003D377E" w:rsidP="003D377E">
      <w:pPr>
        <w:keepNext/>
        <w:keepLines/>
        <w:tabs>
          <w:tab w:val="left" w:pos="5800"/>
        </w:tabs>
        <w:jc w:val="center"/>
        <w:outlineLvl w:val="0"/>
        <w:rPr>
          <w:rFonts w:ascii="Century Gothic" w:hAnsi="Century Gothic"/>
          <w:color w:val="595959"/>
          <w:sz w:val="20"/>
          <w:szCs w:val="20"/>
        </w:rPr>
      </w:pPr>
    </w:p>
    <w:p w14:paraId="1C5E5D4C" w14:textId="08F65F53" w:rsidR="003D377E" w:rsidRDefault="003D377E" w:rsidP="003D377E">
      <w:pPr>
        <w:jc w:val="center"/>
        <w:rPr>
          <w:rFonts w:ascii="Century Gothic" w:eastAsia="Tahoma" w:hAnsi="Century Gothic" w:cs="Tahoma"/>
          <w:b/>
          <w:bCs/>
          <w:sz w:val="20"/>
          <w:szCs w:val="20"/>
        </w:rPr>
      </w:pPr>
      <w:r w:rsidRPr="003D377E">
        <w:rPr>
          <w:rFonts w:ascii="Century Gothic" w:eastAsia="Tahoma" w:hAnsi="Century Gothic" w:cs="Tahoma"/>
          <w:b/>
          <w:bCs/>
          <w:sz w:val="20"/>
          <w:szCs w:val="20"/>
        </w:rPr>
        <w:t>OKVIRNI SPORAZUM</w:t>
      </w:r>
      <w:r w:rsidR="002C2CE3">
        <w:rPr>
          <w:rFonts w:ascii="Century Gothic" w:eastAsia="Tahoma" w:hAnsi="Century Gothic" w:cs="Tahoma"/>
          <w:b/>
          <w:bCs/>
          <w:sz w:val="20"/>
          <w:szCs w:val="20"/>
        </w:rPr>
        <w:t xml:space="preserve"> </w:t>
      </w:r>
    </w:p>
    <w:p w14:paraId="7F902330" w14:textId="13356249" w:rsidR="002C2CE3" w:rsidRPr="003D377E" w:rsidRDefault="002C2CE3" w:rsidP="003D377E">
      <w:pPr>
        <w:jc w:val="center"/>
        <w:rPr>
          <w:rFonts w:ascii="Century Gothic" w:hAnsi="Century Gothic"/>
          <w:sz w:val="20"/>
          <w:szCs w:val="20"/>
        </w:rPr>
      </w:pPr>
      <w:r>
        <w:rPr>
          <w:rFonts w:ascii="Century Gothic" w:eastAsia="Tahoma" w:hAnsi="Century Gothic" w:cs="Tahoma"/>
          <w:b/>
          <w:bCs/>
          <w:sz w:val="20"/>
          <w:szCs w:val="20"/>
        </w:rPr>
        <w:t>št. ________________________</w:t>
      </w:r>
    </w:p>
    <w:p w14:paraId="6B2DE913" w14:textId="77777777" w:rsidR="003D377E" w:rsidRPr="003D377E" w:rsidRDefault="003D377E" w:rsidP="003D377E">
      <w:pPr>
        <w:spacing w:line="4" w:lineRule="exact"/>
        <w:rPr>
          <w:rFonts w:ascii="Century Gothic" w:hAnsi="Century Gothic"/>
          <w:sz w:val="20"/>
          <w:szCs w:val="20"/>
        </w:rPr>
      </w:pPr>
    </w:p>
    <w:p w14:paraId="135FE908" w14:textId="77777777" w:rsidR="002C2CE3" w:rsidRDefault="002C2CE3" w:rsidP="003D377E">
      <w:pPr>
        <w:jc w:val="center"/>
        <w:rPr>
          <w:rFonts w:ascii="Century Gothic" w:eastAsia="Tahoma" w:hAnsi="Century Gothic" w:cs="Tahoma"/>
          <w:b/>
          <w:bCs/>
          <w:sz w:val="20"/>
          <w:szCs w:val="20"/>
        </w:rPr>
      </w:pPr>
    </w:p>
    <w:p w14:paraId="5B536E25" w14:textId="508C49F6" w:rsidR="003D377E" w:rsidRPr="003D377E" w:rsidRDefault="002C2CE3" w:rsidP="003D377E">
      <w:pPr>
        <w:jc w:val="center"/>
        <w:rPr>
          <w:rFonts w:ascii="Century Gothic" w:hAnsi="Century Gothic"/>
          <w:sz w:val="20"/>
          <w:szCs w:val="20"/>
        </w:rPr>
      </w:pPr>
      <w:r>
        <w:rPr>
          <w:rFonts w:ascii="Century Gothic" w:eastAsia="Tahoma" w:hAnsi="Century Gothic" w:cs="Tahoma"/>
          <w:b/>
          <w:bCs/>
          <w:sz w:val="20"/>
          <w:szCs w:val="20"/>
        </w:rPr>
        <w:t>»PREVZEM IN PREVOZ PEPELA«</w:t>
      </w:r>
      <w:r w:rsidR="003D377E" w:rsidRPr="003D377E">
        <w:rPr>
          <w:rFonts w:ascii="Century Gothic" w:eastAsia="Tahoma" w:hAnsi="Century Gothic" w:cs="Tahoma"/>
          <w:b/>
          <w:bCs/>
          <w:sz w:val="20"/>
          <w:szCs w:val="20"/>
        </w:rPr>
        <w:t xml:space="preserve"> </w:t>
      </w:r>
    </w:p>
    <w:p w14:paraId="2AB55F2E" w14:textId="77777777" w:rsidR="003D377E" w:rsidRPr="003D377E" w:rsidRDefault="003D377E" w:rsidP="003D377E">
      <w:pPr>
        <w:spacing w:line="239" w:lineRule="exact"/>
        <w:rPr>
          <w:rFonts w:ascii="Century Gothic" w:hAnsi="Century Gothic"/>
          <w:sz w:val="20"/>
          <w:szCs w:val="20"/>
        </w:rPr>
      </w:pPr>
    </w:p>
    <w:p w14:paraId="0B11241B" w14:textId="77777777" w:rsidR="003D377E" w:rsidRDefault="003D377E" w:rsidP="003D377E">
      <w:pPr>
        <w:rPr>
          <w:rFonts w:ascii="Century Gothic" w:eastAsia="Tahoma" w:hAnsi="Century Gothic" w:cs="Tahoma"/>
          <w:sz w:val="20"/>
          <w:szCs w:val="20"/>
        </w:rPr>
      </w:pPr>
      <w:r w:rsidRPr="003D377E">
        <w:rPr>
          <w:rFonts w:ascii="Century Gothic" w:eastAsia="Tahoma" w:hAnsi="Century Gothic" w:cs="Tahoma"/>
          <w:sz w:val="20"/>
          <w:szCs w:val="20"/>
        </w:rPr>
        <w:t>ki ga skleneta:</w:t>
      </w:r>
    </w:p>
    <w:p w14:paraId="1364389C" w14:textId="77777777" w:rsidR="002C2CE3" w:rsidRDefault="002C2CE3" w:rsidP="003D377E">
      <w:pPr>
        <w:rPr>
          <w:rFonts w:ascii="Century Gothic" w:eastAsia="Tahoma" w:hAnsi="Century Gothic" w:cs="Tahoma"/>
          <w:sz w:val="20"/>
          <w:szCs w:val="20"/>
        </w:rPr>
      </w:pPr>
    </w:p>
    <w:p w14:paraId="53E29750" w14:textId="77777777" w:rsidR="002C2CE3" w:rsidRDefault="002C2CE3" w:rsidP="003D377E">
      <w:pPr>
        <w:rPr>
          <w:rFonts w:ascii="Century Gothic" w:eastAsia="Tahoma" w:hAnsi="Century Gothic" w:cs="Tahoma"/>
          <w:sz w:val="20"/>
          <w:szCs w:val="20"/>
        </w:rPr>
      </w:pPr>
    </w:p>
    <w:p w14:paraId="719385A4" w14:textId="77777777" w:rsidR="002C2CE3" w:rsidRPr="003D377E" w:rsidRDefault="002C2CE3" w:rsidP="003D377E">
      <w:pPr>
        <w:rPr>
          <w:rFonts w:ascii="Century Gothic" w:hAnsi="Century Gothic"/>
          <w:sz w:val="20"/>
          <w:szCs w:val="20"/>
        </w:rPr>
      </w:pPr>
    </w:p>
    <w:p w14:paraId="2BA2E2B9" w14:textId="77777777" w:rsidR="003D377E" w:rsidRPr="003D377E" w:rsidRDefault="003D377E" w:rsidP="003D377E">
      <w:pPr>
        <w:spacing w:line="246" w:lineRule="exact"/>
        <w:rPr>
          <w:rFonts w:ascii="Century Gothic" w:hAnsi="Century Gothic"/>
          <w:sz w:val="20"/>
          <w:szCs w:val="20"/>
        </w:rPr>
      </w:pPr>
    </w:p>
    <w:p w14:paraId="22E08E8D" w14:textId="1E223EA1" w:rsidR="003D377E" w:rsidRPr="003D377E" w:rsidRDefault="003D377E" w:rsidP="003D377E">
      <w:pPr>
        <w:tabs>
          <w:tab w:val="left" w:pos="1620"/>
        </w:tabs>
        <w:spacing w:line="238" w:lineRule="auto"/>
        <w:ind w:left="1640" w:hanging="1639"/>
        <w:rPr>
          <w:rFonts w:ascii="Century Gothic" w:hAnsi="Century Gothic"/>
          <w:sz w:val="20"/>
          <w:szCs w:val="20"/>
        </w:rPr>
      </w:pPr>
      <w:r w:rsidRPr="003D377E">
        <w:rPr>
          <w:rFonts w:ascii="Century Gothic" w:eastAsia="Tahoma" w:hAnsi="Century Gothic" w:cs="Tahoma"/>
          <w:b/>
          <w:bCs/>
          <w:sz w:val="20"/>
          <w:szCs w:val="20"/>
        </w:rPr>
        <w:t>NAROČNIK:</w:t>
      </w:r>
      <w:r w:rsidRPr="003D377E">
        <w:rPr>
          <w:rFonts w:ascii="Century Gothic" w:hAnsi="Century Gothic"/>
          <w:sz w:val="20"/>
          <w:szCs w:val="20"/>
        </w:rPr>
        <w:tab/>
      </w:r>
      <w:r w:rsidRPr="003D377E">
        <w:rPr>
          <w:rFonts w:ascii="Century Gothic" w:eastAsia="Tahoma" w:hAnsi="Century Gothic" w:cs="Tahoma"/>
          <w:b/>
          <w:bCs/>
          <w:sz w:val="20"/>
          <w:szCs w:val="20"/>
        </w:rPr>
        <w:t xml:space="preserve">JAVNO PODJETJE </w:t>
      </w:r>
      <w:r>
        <w:rPr>
          <w:rFonts w:ascii="Century Gothic" w:eastAsia="Tahoma" w:hAnsi="Century Gothic" w:cs="Tahoma"/>
          <w:b/>
          <w:bCs/>
          <w:sz w:val="20"/>
          <w:szCs w:val="20"/>
        </w:rPr>
        <w:t>CENTER ZA RAVNANJE Z ODPADKI PUCONCI</w:t>
      </w:r>
      <w:r w:rsidRPr="003D377E">
        <w:rPr>
          <w:rFonts w:ascii="Century Gothic" w:eastAsia="Tahoma" w:hAnsi="Century Gothic" w:cs="Tahoma"/>
          <w:b/>
          <w:bCs/>
          <w:sz w:val="20"/>
          <w:szCs w:val="20"/>
        </w:rPr>
        <w:t xml:space="preserve"> d.o.o.</w:t>
      </w:r>
      <w:r w:rsidRPr="003D377E">
        <w:rPr>
          <w:rFonts w:ascii="Century Gothic" w:eastAsia="Tahoma" w:hAnsi="Century Gothic" w:cs="Tahoma"/>
          <w:sz w:val="20"/>
          <w:szCs w:val="20"/>
        </w:rPr>
        <w:t>,</w:t>
      </w:r>
      <w:r>
        <w:rPr>
          <w:rFonts w:ascii="Century Gothic" w:eastAsia="Tahoma" w:hAnsi="Century Gothic" w:cs="Tahoma"/>
          <w:sz w:val="20"/>
          <w:szCs w:val="20"/>
        </w:rPr>
        <w:t>, Vaneča 81/b, 9201  Puconci, ki ga zastopa direktorica Simona Biro</w:t>
      </w:r>
    </w:p>
    <w:p w14:paraId="1BC98BAB" w14:textId="77777777" w:rsidR="003D377E" w:rsidRPr="003D377E" w:rsidRDefault="003D377E" w:rsidP="003D377E">
      <w:pPr>
        <w:ind w:left="1640"/>
        <w:rPr>
          <w:rFonts w:ascii="Century Gothic" w:hAnsi="Century Gothic"/>
          <w:sz w:val="20"/>
          <w:szCs w:val="20"/>
        </w:rPr>
      </w:pPr>
      <w:r w:rsidRPr="003D377E">
        <w:rPr>
          <w:rFonts w:ascii="Century Gothic" w:eastAsia="Tahoma" w:hAnsi="Century Gothic" w:cs="Tahoma"/>
          <w:sz w:val="20"/>
          <w:szCs w:val="20"/>
        </w:rPr>
        <w:t>(v nadaljevanju: naročnik)</w:t>
      </w:r>
    </w:p>
    <w:p w14:paraId="1DFFEDCC" w14:textId="77777777" w:rsidR="003D377E" w:rsidRPr="003D377E" w:rsidRDefault="003D377E" w:rsidP="003D377E">
      <w:pPr>
        <w:spacing w:line="243" w:lineRule="exact"/>
        <w:rPr>
          <w:rFonts w:ascii="Century Gothic" w:hAnsi="Century Gothic"/>
          <w:sz w:val="20"/>
          <w:szCs w:val="20"/>
        </w:rPr>
      </w:pPr>
    </w:p>
    <w:p w14:paraId="7E527A4E" w14:textId="138A9FCD" w:rsidR="003D377E" w:rsidRPr="003D377E" w:rsidRDefault="003D377E" w:rsidP="003D377E">
      <w:pPr>
        <w:ind w:left="1640"/>
        <w:rPr>
          <w:rFonts w:ascii="Century Gothic" w:hAnsi="Century Gothic"/>
          <w:sz w:val="20"/>
          <w:szCs w:val="20"/>
        </w:rPr>
      </w:pPr>
      <w:r w:rsidRPr="003D377E">
        <w:rPr>
          <w:rFonts w:ascii="Century Gothic" w:eastAsia="Tahoma" w:hAnsi="Century Gothic" w:cs="Tahoma"/>
          <w:sz w:val="20"/>
          <w:szCs w:val="20"/>
        </w:rPr>
        <w:t xml:space="preserve">identifikacijska številka za DDV: </w:t>
      </w:r>
      <w:r>
        <w:rPr>
          <w:rFonts w:ascii="Century Gothic" w:eastAsia="Tahoma" w:hAnsi="Century Gothic" w:cs="Tahoma"/>
          <w:sz w:val="20"/>
          <w:szCs w:val="20"/>
        </w:rPr>
        <w:t>SI 67396704</w:t>
      </w:r>
    </w:p>
    <w:p w14:paraId="3D2B0250" w14:textId="7BC5102C" w:rsidR="003D377E" w:rsidRPr="003D377E" w:rsidRDefault="003D377E" w:rsidP="003D377E">
      <w:pPr>
        <w:spacing w:line="238" w:lineRule="auto"/>
        <w:ind w:left="1640"/>
        <w:rPr>
          <w:rFonts w:ascii="Century Gothic" w:hAnsi="Century Gothic"/>
          <w:sz w:val="20"/>
          <w:szCs w:val="20"/>
        </w:rPr>
      </w:pPr>
      <w:r w:rsidRPr="003D377E">
        <w:rPr>
          <w:rFonts w:ascii="Century Gothic" w:eastAsia="Tahoma" w:hAnsi="Century Gothic" w:cs="Tahoma"/>
          <w:sz w:val="20"/>
          <w:szCs w:val="20"/>
        </w:rPr>
        <w:t xml:space="preserve">matična številka: </w:t>
      </w:r>
      <w:r>
        <w:rPr>
          <w:rFonts w:ascii="Century Gothic" w:eastAsia="Tahoma" w:hAnsi="Century Gothic" w:cs="Tahoma"/>
          <w:sz w:val="20"/>
          <w:szCs w:val="20"/>
        </w:rPr>
        <w:t>3356655000</w:t>
      </w:r>
    </w:p>
    <w:p w14:paraId="36049A32" w14:textId="77777777" w:rsidR="003D377E" w:rsidRPr="003D377E" w:rsidRDefault="003D377E" w:rsidP="003D377E">
      <w:pPr>
        <w:spacing w:line="245" w:lineRule="exact"/>
        <w:rPr>
          <w:rFonts w:ascii="Century Gothic" w:hAnsi="Century Gothic"/>
          <w:sz w:val="20"/>
          <w:szCs w:val="20"/>
        </w:rPr>
      </w:pPr>
    </w:p>
    <w:p w14:paraId="699C2F8D" w14:textId="77777777" w:rsidR="003D377E" w:rsidRPr="003D377E" w:rsidRDefault="003D377E" w:rsidP="003D377E">
      <w:pPr>
        <w:rPr>
          <w:rFonts w:ascii="Century Gothic" w:hAnsi="Century Gothic"/>
          <w:sz w:val="20"/>
          <w:szCs w:val="20"/>
        </w:rPr>
      </w:pPr>
      <w:r w:rsidRPr="003D377E">
        <w:rPr>
          <w:rFonts w:ascii="Century Gothic" w:eastAsia="Tahoma" w:hAnsi="Century Gothic" w:cs="Tahoma"/>
          <w:sz w:val="20"/>
          <w:szCs w:val="20"/>
        </w:rPr>
        <w:t>ter</w:t>
      </w:r>
    </w:p>
    <w:p w14:paraId="27D927B0" w14:textId="77777777" w:rsidR="003D377E" w:rsidRPr="003D377E" w:rsidRDefault="003D377E" w:rsidP="003D377E">
      <w:pPr>
        <w:spacing w:line="239" w:lineRule="exact"/>
        <w:rPr>
          <w:rFonts w:ascii="Century Gothic" w:hAnsi="Century Gothic"/>
          <w:sz w:val="20"/>
          <w:szCs w:val="20"/>
        </w:rPr>
      </w:pPr>
    </w:p>
    <w:p w14:paraId="7EA3DE0A" w14:textId="200B9D1C" w:rsidR="003D377E" w:rsidRPr="003D377E" w:rsidRDefault="003D377E" w:rsidP="002C2CE3">
      <w:pPr>
        <w:tabs>
          <w:tab w:val="left" w:pos="1540"/>
          <w:tab w:val="left" w:pos="8780"/>
          <w:tab w:val="left" w:pos="9120"/>
        </w:tabs>
        <w:rPr>
          <w:rFonts w:ascii="Century Gothic" w:hAnsi="Century Gothic"/>
          <w:sz w:val="20"/>
          <w:szCs w:val="20"/>
        </w:rPr>
      </w:pPr>
      <w:r w:rsidRPr="003D377E">
        <w:rPr>
          <w:rFonts w:ascii="Century Gothic" w:eastAsia="Tahoma" w:hAnsi="Century Gothic" w:cs="Tahoma"/>
          <w:b/>
          <w:bCs/>
          <w:sz w:val="20"/>
          <w:szCs w:val="20"/>
        </w:rPr>
        <w:t>IZVAJALEC:</w:t>
      </w:r>
      <w:r w:rsidRPr="003D377E">
        <w:rPr>
          <w:rFonts w:ascii="Century Gothic" w:hAnsi="Century Gothic"/>
          <w:sz w:val="20"/>
          <w:szCs w:val="20"/>
        </w:rPr>
        <w:tab/>
      </w:r>
      <w:r w:rsidRPr="003D377E">
        <w:rPr>
          <w:rFonts w:ascii="Century Gothic" w:eastAsia="Tahoma" w:hAnsi="Century Gothic" w:cs="Tahoma"/>
          <w:sz w:val="20"/>
          <w:szCs w:val="20"/>
        </w:rPr>
        <w:t>________________________________________________________________,</w:t>
      </w:r>
      <w:r w:rsidR="002C2CE3">
        <w:rPr>
          <w:rFonts w:ascii="Century Gothic" w:eastAsia="Tahoma" w:hAnsi="Century Gothic" w:cs="Tahoma"/>
          <w:sz w:val="20"/>
          <w:szCs w:val="20"/>
        </w:rPr>
        <w:t xml:space="preserve"> </w:t>
      </w:r>
      <w:r w:rsidRPr="003D377E">
        <w:rPr>
          <w:rFonts w:ascii="Century Gothic" w:eastAsia="Tahoma" w:hAnsi="Century Gothic" w:cs="Tahoma"/>
          <w:sz w:val="20"/>
          <w:szCs w:val="20"/>
        </w:rPr>
        <w:t>ki</w:t>
      </w:r>
      <w:r w:rsidR="002C2CE3">
        <w:rPr>
          <w:rFonts w:ascii="Century Gothic" w:eastAsia="Tahoma" w:hAnsi="Century Gothic" w:cs="Tahoma"/>
          <w:sz w:val="20"/>
          <w:szCs w:val="20"/>
        </w:rPr>
        <w:t xml:space="preserve"> </w:t>
      </w:r>
      <w:r w:rsidRPr="003D377E">
        <w:rPr>
          <w:rFonts w:ascii="Century Gothic" w:eastAsia="Tahoma" w:hAnsi="Century Gothic" w:cs="Tahoma"/>
          <w:sz w:val="20"/>
          <w:szCs w:val="20"/>
        </w:rPr>
        <w:t>ga</w:t>
      </w:r>
      <w:r w:rsidR="002C2CE3">
        <w:rPr>
          <w:rFonts w:ascii="Century Gothic" w:eastAsia="Tahoma" w:hAnsi="Century Gothic" w:cs="Tahoma"/>
          <w:sz w:val="20"/>
          <w:szCs w:val="20"/>
        </w:rPr>
        <w:t xml:space="preserve"> </w:t>
      </w:r>
    </w:p>
    <w:p w14:paraId="6F8A2742" w14:textId="77777777" w:rsidR="003D377E" w:rsidRPr="003D377E" w:rsidRDefault="003D377E" w:rsidP="003D377E">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2210F21C" w14:textId="77777777" w:rsidR="003D377E" w:rsidRPr="003D377E" w:rsidRDefault="003D377E" w:rsidP="003D377E">
      <w:pPr>
        <w:spacing w:line="238" w:lineRule="auto"/>
        <w:ind w:left="1560"/>
        <w:rPr>
          <w:rFonts w:ascii="Century Gothic" w:hAnsi="Century Gothic"/>
          <w:sz w:val="20"/>
          <w:szCs w:val="20"/>
        </w:rPr>
      </w:pPr>
      <w:r w:rsidRPr="003D377E">
        <w:rPr>
          <w:rFonts w:ascii="Century Gothic" w:eastAsia="Tahoma" w:hAnsi="Century Gothic" w:cs="Tahoma"/>
          <w:sz w:val="20"/>
          <w:szCs w:val="20"/>
        </w:rPr>
        <w:t>(v nadaljevanju: izvajalec)</w:t>
      </w:r>
    </w:p>
    <w:p w14:paraId="7F24DBA2" w14:textId="77777777" w:rsidR="003D377E" w:rsidRPr="003D377E" w:rsidRDefault="003D377E" w:rsidP="003D377E">
      <w:pPr>
        <w:spacing w:line="240" w:lineRule="exact"/>
        <w:rPr>
          <w:rFonts w:ascii="Century Gothic" w:hAnsi="Century Gothic"/>
          <w:sz w:val="20"/>
          <w:szCs w:val="20"/>
        </w:rPr>
      </w:pPr>
    </w:p>
    <w:p w14:paraId="440AD049" w14:textId="77777777" w:rsidR="003D377E" w:rsidRPr="003D377E" w:rsidRDefault="003D377E" w:rsidP="003D377E">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6DE552DD" w14:textId="77777777" w:rsidR="003D377E" w:rsidRPr="003D377E" w:rsidRDefault="003D377E" w:rsidP="003D377E">
      <w:pPr>
        <w:spacing w:line="4" w:lineRule="exact"/>
        <w:rPr>
          <w:rFonts w:ascii="Century Gothic" w:hAnsi="Century Gothic"/>
          <w:sz w:val="20"/>
          <w:szCs w:val="20"/>
        </w:rPr>
      </w:pPr>
    </w:p>
    <w:p w14:paraId="11A8DA08" w14:textId="77777777" w:rsidR="003D377E" w:rsidRPr="003D377E" w:rsidRDefault="003D377E" w:rsidP="003D377E">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15C10E32" w14:textId="77777777" w:rsidR="003D377E" w:rsidRPr="003D377E" w:rsidRDefault="003D377E" w:rsidP="003D377E">
      <w:pPr>
        <w:spacing w:line="238" w:lineRule="auto"/>
        <w:ind w:left="1560"/>
        <w:rPr>
          <w:rFonts w:ascii="Century Gothic" w:hAnsi="Century Gothic"/>
          <w:sz w:val="20"/>
          <w:szCs w:val="20"/>
        </w:rPr>
      </w:pPr>
      <w:r w:rsidRPr="003D377E">
        <w:rPr>
          <w:rFonts w:ascii="Century Gothic" w:eastAsia="Tahoma" w:hAnsi="Century Gothic" w:cs="Tahoma"/>
          <w:sz w:val="20"/>
          <w:szCs w:val="20"/>
        </w:rPr>
        <w:t>matična številka: ______________________</w:t>
      </w:r>
    </w:p>
    <w:p w14:paraId="2A4A4ADD" w14:textId="77777777" w:rsidR="003D377E" w:rsidRPr="003D377E" w:rsidRDefault="003D377E" w:rsidP="003D377E">
      <w:pPr>
        <w:spacing w:line="200" w:lineRule="exact"/>
        <w:rPr>
          <w:rFonts w:ascii="Century Gothic" w:hAnsi="Century Gothic"/>
          <w:sz w:val="20"/>
          <w:szCs w:val="20"/>
        </w:rPr>
      </w:pPr>
    </w:p>
    <w:p w14:paraId="7F26CAAF" w14:textId="77777777" w:rsidR="003D377E" w:rsidRPr="003D377E" w:rsidRDefault="003D377E" w:rsidP="003D377E">
      <w:pPr>
        <w:spacing w:line="200" w:lineRule="exact"/>
        <w:rPr>
          <w:rFonts w:ascii="Century Gothic" w:hAnsi="Century Gothic"/>
          <w:sz w:val="20"/>
          <w:szCs w:val="20"/>
        </w:rPr>
      </w:pPr>
    </w:p>
    <w:p w14:paraId="0E3AA9F1" w14:textId="77777777" w:rsidR="003D377E" w:rsidRPr="003D377E" w:rsidRDefault="003D377E" w:rsidP="003D377E">
      <w:pPr>
        <w:spacing w:line="200" w:lineRule="exact"/>
        <w:rPr>
          <w:rFonts w:ascii="Century Gothic" w:hAnsi="Century Gothic"/>
          <w:sz w:val="20"/>
          <w:szCs w:val="20"/>
        </w:rPr>
      </w:pPr>
    </w:p>
    <w:p w14:paraId="7B963A85" w14:textId="77777777" w:rsidR="003D377E" w:rsidRPr="003D377E" w:rsidRDefault="003D377E" w:rsidP="003D377E">
      <w:pPr>
        <w:spacing w:line="200" w:lineRule="exact"/>
        <w:rPr>
          <w:rFonts w:ascii="Century Gothic" w:hAnsi="Century Gothic"/>
          <w:sz w:val="20"/>
          <w:szCs w:val="20"/>
        </w:rPr>
      </w:pPr>
    </w:p>
    <w:p w14:paraId="3BFF4DA5" w14:textId="77777777" w:rsidR="003D377E" w:rsidRPr="003D377E" w:rsidRDefault="003D377E" w:rsidP="003D377E">
      <w:pPr>
        <w:spacing w:line="200" w:lineRule="exact"/>
        <w:rPr>
          <w:rFonts w:ascii="Century Gothic" w:hAnsi="Century Gothic"/>
          <w:sz w:val="20"/>
          <w:szCs w:val="20"/>
        </w:rPr>
      </w:pPr>
    </w:p>
    <w:p w14:paraId="4C528955" w14:textId="77777777" w:rsidR="003D377E" w:rsidRPr="003D377E" w:rsidRDefault="003D377E" w:rsidP="003D377E">
      <w:pPr>
        <w:spacing w:line="290" w:lineRule="exact"/>
        <w:rPr>
          <w:rFonts w:ascii="Century Gothic" w:hAnsi="Century Gothic"/>
          <w:sz w:val="20"/>
          <w:szCs w:val="20"/>
        </w:rPr>
      </w:pPr>
    </w:p>
    <w:p w14:paraId="156B6C48" w14:textId="77777777" w:rsidR="003D377E" w:rsidRPr="003D377E" w:rsidRDefault="003D377E" w:rsidP="003D377E">
      <w:pPr>
        <w:numPr>
          <w:ilvl w:val="0"/>
          <w:numId w:val="1"/>
        </w:numPr>
        <w:tabs>
          <w:tab w:val="left" w:pos="4020"/>
        </w:tabs>
        <w:ind w:left="4020" w:hanging="573"/>
        <w:rPr>
          <w:rFonts w:ascii="Century Gothic" w:eastAsia="Tahoma" w:hAnsi="Century Gothic" w:cs="Tahoma"/>
          <w:b/>
          <w:bCs/>
          <w:sz w:val="20"/>
          <w:szCs w:val="20"/>
        </w:rPr>
      </w:pPr>
      <w:r w:rsidRPr="003D377E">
        <w:rPr>
          <w:rFonts w:ascii="Century Gothic" w:eastAsia="Tahoma" w:hAnsi="Century Gothic" w:cs="Tahoma"/>
          <w:b/>
          <w:bCs/>
          <w:sz w:val="20"/>
          <w:szCs w:val="20"/>
        </w:rPr>
        <w:t>UVODNE DOLOČBE</w:t>
      </w:r>
    </w:p>
    <w:p w14:paraId="5525B6EF" w14:textId="77777777" w:rsidR="003D377E" w:rsidRPr="003D377E" w:rsidRDefault="003D377E" w:rsidP="003D377E">
      <w:pPr>
        <w:spacing w:line="244" w:lineRule="exact"/>
        <w:rPr>
          <w:rFonts w:ascii="Century Gothic" w:hAnsi="Century Gothic"/>
          <w:sz w:val="20"/>
          <w:szCs w:val="20"/>
        </w:rPr>
      </w:pPr>
    </w:p>
    <w:p w14:paraId="22E7D22E" w14:textId="77777777" w:rsidR="003D377E" w:rsidRPr="003D377E" w:rsidRDefault="003D377E" w:rsidP="003D377E">
      <w:pPr>
        <w:numPr>
          <w:ilvl w:val="0"/>
          <w:numId w:val="2"/>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32770302" w14:textId="77777777" w:rsidR="003D377E" w:rsidRPr="003D377E" w:rsidRDefault="003D377E" w:rsidP="003D377E">
      <w:pPr>
        <w:spacing w:line="240" w:lineRule="exact"/>
        <w:rPr>
          <w:rFonts w:ascii="Century Gothic" w:hAnsi="Century Gothic"/>
          <w:sz w:val="20"/>
          <w:szCs w:val="20"/>
        </w:rPr>
      </w:pPr>
    </w:p>
    <w:p w14:paraId="05565F5A" w14:textId="06F29B3A" w:rsidR="003D377E" w:rsidRPr="003D377E" w:rsidRDefault="003D377E" w:rsidP="002C2CE3">
      <w:pPr>
        <w:spacing w:line="253" w:lineRule="auto"/>
        <w:jc w:val="both"/>
        <w:rPr>
          <w:rFonts w:ascii="Century Gothic" w:hAnsi="Century Gothic"/>
          <w:sz w:val="20"/>
          <w:szCs w:val="20"/>
        </w:rPr>
      </w:pPr>
      <w:r w:rsidRPr="003D377E">
        <w:rPr>
          <w:rFonts w:ascii="Century Gothic" w:eastAsia="Tahoma" w:hAnsi="Century Gothic" w:cs="Tahoma"/>
          <w:sz w:val="20"/>
          <w:szCs w:val="20"/>
        </w:rPr>
        <w:t xml:space="preserve">Stranki okvirnega sporazuma uvodoma sporazumno ugotavljata, da je </w:t>
      </w:r>
      <w:r w:rsidR="002C2CE3">
        <w:rPr>
          <w:rFonts w:ascii="Century Gothic" w:eastAsia="Tahoma" w:hAnsi="Century Gothic" w:cs="Tahoma"/>
          <w:sz w:val="20"/>
          <w:szCs w:val="20"/>
        </w:rPr>
        <w:t>naročnik Javno podjetje Center za ravnanje z odpadki Puconci d.o.o.</w:t>
      </w:r>
      <w:r w:rsidRPr="003D377E">
        <w:rPr>
          <w:rFonts w:ascii="Century Gothic" w:eastAsia="Tahoma" w:hAnsi="Century Gothic" w:cs="Tahoma"/>
          <w:sz w:val="20"/>
          <w:szCs w:val="20"/>
        </w:rPr>
        <w:t xml:space="preserve"> izvedel postopek oddaje javnega naročila po postopku naročila male vrednosti, v skladu s 47. členom Zakona o javnem naročanju (Ur. l. RS, št. 91/15 s spremembami</w:t>
      </w:r>
      <w:r w:rsidR="002C2CE3">
        <w:rPr>
          <w:rFonts w:ascii="Century Gothic" w:eastAsia="Tahoma" w:hAnsi="Century Gothic" w:cs="Tahoma"/>
          <w:sz w:val="20"/>
          <w:szCs w:val="20"/>
        </w:rPr>
        <w:t xml:space="preserve"> in dopolnitvami</w:t>
      </w:r>
      <w:r w:rsidRPr="003D377E">
        <w:rPr>
          <w:rFonts w:ascii="Century Gothic" w:eastAsia="Tahoma" w:hAnsi="Century Gothic" w:cs="Tahoma"/>
          <w:sz w:val="20"/>
          <w:szCs w:val="20"/>
        </w:rPr>
        <w:t>; v nadaljnjem besedilu: ZJN-3), ki je bilo objavljeno na Portalu javnih naročil dne ……………, pod št. objave JN______/202</w:t>
      </w:r>
      <w:r w:rsidR="002C2CE3">
        <w:rPr>
          <w:rFonts w:ascii="Century Gothic" w:eastAsia="Tahoma" w:hAnsi="Century Gothic" w:cs="Tahoma"/>
          <w:sz w:val="20"/>
          <w:szCs w:val="20"/>
        </w:rPr>
        <w:t>3</w:t>
      </w:r>
      <w:r w:rsidRPr="003D377E">
        <w:rPr>
          <w:rFonts w:ascii="Century Gothic" w:eastAsia="Tahoma" w:hAnsi="Century Gothic" w:cs="Tahoma"/>
          <w:sz w:val="20"/>
          <w:szCs w:val="20"/>
        </w:rPr>
        <w:t>-___</w:t>
      </w:r>
      <w:r w:rsidR="002C2CE3">
        <w:rPr>
          <w:rFonts w:ascii="Century Gothic" w:eastAsia="Tahoma" w:hAnsi="Century Gothic" w:cs="Tahoma"/>
          <w:sz w:val="20"/>
          <w:szCs w:val="20"/>
        </w:rPr>
        <w:t xml:space="preserve"> in</w:t>
      </w:r>
      <w:r w:rsidR="002C2CE3" w:rsidRPr="002C2CE3">
        <w:rPr>
          <w:rFonts w:ascii="Century Gothic" w:hAnsi="Century Gothic" w:cs="Calibri"/>
          <w:sz w:val="20"/>
          <w:szCs w:val="20"/>
        </w:rPr>
        <w:t xml:space="preserve"> </w:t>
      </w:r>
      <w:r w:rsidR="002C2CE3" w:rsidRPr="0051324B">
        <w:rPr>
          <w:rFonts w:ascii="Century Gothic" w:hAnsi="Century Gothic" w:cs="Calibri"/>
          <w:sz w:val="20"/>
          <w:szCs w:val="20"/>
        </w:rPr>
        <w:t>na osnovi katerega je bil z Odločitvijo o oddaji javnega naročila št. .......... z dne .........., kot najugodnejši ponudnik izbran zgoraj navedeni izvajalec.</w:t>
      </w:r>
      <w:r w:rsidRPr="003D377E">
        <w:rPr>
          <w:rFonts w:ascii="Century Gothic" w:eastAsia="Tahoma" w:hAnsi="Century Gothic" w:cs="Tahoma"/>
          <w:sz w:val="20"/>
          <w:szCs w:val="20"/>
        </w:rPr>
        <w:t xml:space="preserve"> </w:t>
      </w:r>
    </w:p>
    <w:p w14:paraId="5D94C381" w14:textId="77777777" w:rsidR="003D377E" w:rsidRPr="003D377E" w:rsidRDefault="003D377E" w:rsidP="003D377E">
      <w:pPr>
        <w:spacing w:line="247" w:lineRule="exact"/>
        <w:rPr>
          <w:rFonts w:ascii="Century Gothic" w:hAnsi="Century Gothic"/>
          <w:sz w:val="20"/>
          <w:szCs w:val="20"/>
        </w:rPr>
      </w:pPr>
    </w:p>
    <w:p w14:paraId="2F1D1477" w14:textId="3C0196EE" w:rsidR="003D377E" w:rsidRPr="003D377E" w:rsidRDefault="003D377E" w:rsidP="003D377E">
      <w:pPr>
        <w:spacing w:line="238" w:lineRule="auto"/>
        <w:jc w:val="both"/>
        <w:rPr>
          <w:rFonts w:ascii="Century Gothic" w:hAnsi="Century Gothic"/>
          <w:sz w:val="20"/>
          <w:szCs w:val="20"/>
        </w:rPr>
      </w:pPr>
      <w:r w:rsidRPr="003D377E">
        <w:rPr>
          <w:rFonts w:ascii="Century Gothic" w:eastAsia="Tahoma" w:hAnsi="Century Gothic" w:cs="Tahoma"/>
          <w:sz w:val="20"/>
          <w:szCs w:val="20"/>
        </w:rPr>
        <w:t xml:space="preserve">Okvirni sporazum je sklenjen in prične veljati z dnem podpisa </w:t>
      </w:r>
      <w:r w:rsidR="002C2CE3">
        <w:rPr>
          <w:rFonts w:ascii="Century Gothic" w:eastAsia="Tahoma" w:hAnsi="Century Gothic" w:cs="Tahoma"/>
          <w:sz w:val="20"/>
          <w:szCs w:val="20"/>
        </w:rPr>
        <w:t>s s</w:t>
      </w:r>
      <w:r w:rsidRPr="003D377E">
        <w:rPr>
          <w:rFonts w:ascii="Century Gothic" w:eastAsia="Tahoma" w:hAnsi="Century Gothic" w:cs="Tahoma"/>
          <w:sz w:val="20"/>
          <w:szCs w:val="20"/>
        </w:rPr>
        <w:t>trani obeh</w:t>
      </w:r>
      <w:r w:rsidR="002C2EB4">
        <w:rPr>
          <w:rFonts w:ascii="Century Gothic" w:eastAsia="Tahoma" w:hAnsi="Century Gothic" w:cs="Tahoma"/>
          <w:sz w:val="20"/>
          <w:szCs w:val="20"/>
        </w:rPr>
        <w:t xml:space="preserve"> strank </w:t>
      </w:r>
      <w:r w:rsidR="002F03FC">
        <w:rPr>
          <w:rFonts w:ascii="Century Gothic" w:eastAsia="Tahoma" w:hAnsi="Century Gothic" w:cs="Tahoma"/>
          <w:sz w:val="20"/>
          <w:szCs w:val="20"/>
        </w:rPr>
        <w:t xml:space="preserve">in </w:t>
      </w:r>
      <w:r w:rsidR="002C2EB4">
        <w:rPr>
          <w:rFonts w:ascii="Century Gothic" w:eastAsia="Tahoma" w:hAnsi="Century Gothic" w:cs="Tahoma"/>
          <w:sz w:val="20"/>
          <w:szCs w:val="20"/>
        </w:rPr>
        <w:t xml:space="preserve">za obdobje dveh let, predvidoma od 1. 1. 2024 do 31. 12. 2025, </w:t>
      </w:r>
      <w:r w:rsidRPr="003D377E">
        <w:rPr>
          <w:rFonts w:ascii="Century Gothic" w:eastAsia="Tahoma" w:hAnsi="Century Gothic" w:cs="Tahoma"/>
          <w:sz w:val="20"/>
          <w:szCs w:val="20"/>
        </w:rPr>
        <w:t xml:space="preserve">oziroma do izčrpanja ocenjene vrednosti </w:t>
      </w:r>
      <w:r w:rsidRPr="003D377E">
        <w:rPr>
          <w:rFonts w:ascii="Century Gothic" w:eastAsia="Tahoma" w:hAnsi="Century Gothic" w:cs="Tahoma"/>
          <w:sz w:val="20"/>
          <w:szCs w:val="20"/>
        </w:rPr>
        <w:lastRenderedPageBreak/>
        <w:t xml:space="preserve">okvirnega sporazuma, </w:t>
      </w:r>
      <w:r w:rsidR="002F03FC">
        <w:rPr>
          <w:rFonts w:ascii="Century Gothic" w:eastAsia="Tahoma" w:hAnsi="Century Gothic" w:cs="Tahoma"/>
          <w:sz w:val="20"/>
          <w:szCs w:val="20"/>
        </w:rPr>
        <w:t xml:space="preserve">kot je določena v </w:t>
      </w:r>
      <w:r w:rsidRPr="003D377E">
        <w:rPr>
          <w:rFonts w:ascii="Century Gothic" w:eastAsia="Tahoma" w:hAnsi="Century Gothic" w:cs="Tahoma"/>
          <w:sz w:val="20"/>
          <w:szCs w:val="20"/>
        </w:rPr>
        <w:t>prv</w:t>
      </w:r>
      <w:r w:rsidR="002F03FC">
        <w:rPr>
          <w:rFonts w:ascii="Century Gothic" w:eastAsia="Tahoma" w:hAnsi="Century Gothic" w:cs="Tahoma"/>
          <w:sz w:val="20"/>
          <w:szCs w:val="20"/>
        </w:rPr>
        <w:t>em</w:t>
      </w:r>
      <w:r w:rsidRPr="003D377E">
        <w:rPr>
          <w:rFonts w:ascii="Century Gothic" w:eastAsia="Tahoma" w:hAnsi="Century Gothic" w:cs="Tahoma"/>
          <w:sz w:val="20"/>
          <w:szCs w:val="20"/>
        </w:rPr>
        <w:t xml:space="preserve"> odstavk</w:t>
      </w:r>
      <w:r w:rsidR="002F03FC">
        <w:rPr>
          <w:rFonts w:ascii="Century Gothic" w:eastAsia="Tahoma" w:hAnsi="Century Gothic" w:cs="Tahoma"/>
          <w:sz w:val="20"/>
          <w:szCs w:val="20"/>
        </w:rPr>
        <w:t>u</w:t>
      </w:r>
      <w:r w:rsidRPr="003D377E">
        <w:rPr>
          <w:rFonts w:ascii="Century Gothic" w:eastAsia="Tahoma" w:hAnsi="Century Gothic" w:cs="Tahoma"/>
          <w:sz w:val="20"/>
          <w:szCs w:val="20"/>
        </w:rPr>
        <w:t xml:space="preserve"> 6. člena teg</w:t>
      </w:r>
      <w:r w:rsidR="002F03FC">
        <w:rPr>
          <w:rFonts w:ascii="Century Gothic" w:eastAsia="Tahoma" w:hAnsi="Century Gothic" w:cs="Tahoma"/>
          <w:sz w:val="20"/>
          <w:szCs w:val="20"/>
        </w:rPr>
        <w:t>a sporazuma, oziroma</w:t>
      </w:r>
      <w:r w:rsidRPr="003D377E">
        <w:rPr>
          <w:rFonts w:ascii="Century Gothic" w:eastAsia="Tahoma" w:hAnsi="Century Gothic" w:cs="Tahoma"/>
          <w:sz w:val="20"/>
          <w:szCs w:val="20"/>
        </w:rPr>
        <w:t>, kar nastopi prej.</w:t>
      </w:r>
    </w:p>
    <w:p w14:paraId="09A6E297" w14:textId="77777777" w:rsidR="003D377E" w:rsidRPr="003D377E" w:rsidRDefault="003D377E" w:rsidP="003D377E">
      <w:pPr>
        <w:spacing w:line="247" w:lineRule="exact"/>
        <w:rPr>
          <w:rFonts w:ascii="Century Gothic" w:hAnsi="Century Gothic"/>
          <w:sz w:val="20"/>
          <w:szCs w:val="20"/>
        </w:rPr>
      </w:pPr>
    </w:p>
    <w:p w14:paraId="624F67A9" w14:textId="77777777" w:rsidR="003D377E" w:rsidRPr="003D377E" w:rsidRDefault="003D377E" w:rsidP="003D377E">
      <w:pPr>
        <w:spacing w:line="238" w:lineRule="auto"/>
        <w:ind w:right="20"/>
        <w:jc w:val="both"/>
        <w:rPr>
          <w:rFonts w:ascii="Century Gothic" w:hAnsi="Century Gothic"/>
          <w:sz w:val="20"/>
          <w:szCs w:val="20"/>
        </w:rPr>
      </w:pPr>
      <w:r w:rsidRPr="003D377E">
        <w:rPr>
          <w:rFonts w:ascii="Century Gothic" w:eastAsia="Tahoma" w:hAnsi="Century Gothic" w:cs="Tahoma"/>
          <w:sz w:val="20"/>
          <w:szCs w:val="20"/>
        </w:rPr>
        <w:t>S tem okvirnim sporazumom se naročnik in izvajalec dogovorita o pogojih izvajanja predmeta okvirnega sporazuma.</w:t>
      </w:r>
    </w:p>
    <w:p w14:paraId="37B9824E" w14:textId="53501AE4" w:rsidR="003D377E" w:rsidRPr="003D377E" w:rsidRDefault="003D377E" w:rsidP="003D377E">
      <w:pPr>
        <w:spacing w:line="374" w:lineRule="exact"/>
        <w:rPr>
          <w:rFonts w:ascii="Century Gothic" w:hAnsi="Century Gothic"/>
          <w:sz w:val="20"/>
          <w:szCs w:val="20"/>
        </w:rPr>
      </w:pPr>
      <w:bookmarkStart w:id="0" w:name="page50"/>
      <w:bookmarkEnd w:id="0"/>
    </w:p>
    <w:p w14:paraId="62C8CB11" w14:textId="77777777" w:rsidR="003D377E" w:rsidRPr="003D377E" w:rsidRDefault="003D377E" w:rsidP="003D377E">
      <w:pPr>
        <w:numPr>
          <w:ilvl w:val="0"/>
          <w:numId w:val="3"/>
        </w:numPr>
        <w:tabs>
          <w:tab w:val="left" w:pos="3160"/>
        </w:tabs>
        <w:ind w:left="3160" w:hanging="573"/>
        <w:rPr>
          <w:rFonts w:ascii="Century Gothic" w:eastAsia="Tahoma" w:hAnsi="Century Gothic" w:cs="Tahoma"/>
          <w:b/>
          <w:bCs/>
          <w:sz w:val="20"/>
          <w:szCs w:val="20"/>
        </w:rPr>
      </w:pPr>
      <w:r w:rsidRPr="003D377E">
        <w:rPr>
          <w:rFonts w:ascii="Century Gothic" w:eastAsia="Tahoma" w:hAnsi="Century Gothic" w:cs="Tahoma"/>
          <w:b/>
          <w:bCs/>
          <w:sz w:val="20"/>
          <w:szCs w:val="20"/>
        </w:rPr>
        <w:t>PREDMET OKVIRNEGA SPORAZUMA</w:t>
      </w:r>
    </w:p>
    <w:p w14:paraId="4C23381F" w14:textId="77777777" w:rsidR="003D377E" w:rsidRPr="003D377E" w:rsidRDefault="003D377E" w:rsidP="003D377E">
      <w:pPr>
        <w:spacing w:line="238" w:lineRule="exact"/>
        <w:rPr>
          <w:rFonts w:ascii="Century Gothic" w:eastAsia="Tahoma" w:hAnsi="Century Gothic" w:cs="Tahoma"/>
          <w:b/>
          <w:bCs/>
          <w:sz w:val="20"/>
          <w:szCs w:val="20"/>
        </w:rPr>
      </w:pPr>
    </w:p>
    <w:p w14:paraId="7E2CDB25" w14:textId="77777777" w:rsidR="003D377E" w:rsidRPr="003D377E" w:rsidRDefault="003D377E" w:rsidP="003D377E">
      <w:pPr>
        <w:numPr>
          <w:ilvl w:val="1"/>
          <w:numId w:val="3"/>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19E00B23" w14:textId="77777777" w:rsidR="003D377E" w:rsidRPr="003D377E" w:rsidRDefault="003D377E" w:rsidP="003D377E">
      <w:pPr>
        <w:spacing w:line="245" w:lineRule="exact"/>
        <w:rPr>
          <w:rFonts w:ascii="Century Gothic" w:hAnsi="Century Gothic"/>
          <w:sz w:val="20"/>
          <w:szCs w:val="20"/>
        </w:rPr>
      </w:pPr>
    </w:p>
    <w:p w14:paraId="73A8CED9" w14:textId="18FBBABA" w:rsidR="003D377E" w:rsidRPr="003D377E" w:rsidRDefault="003D377E" w:rsidP="002F03FC">
      <w:pPr>
        <w:spacing w:line="252" w:lineRule="auto"/>
        <w:jc w:val="both"/>
        <w:rPr>
          <w:rFonts w:ascii="Century Gothic" w:hAnsi="Century Gothic"/>
          <w:sz w:val="20"/>
          <w:szCs w:val="20"/>
        </w:rPr>
      </w:pPr>
      <w:r w:rsidRPr="003D377E">
        <w:rPr>
          <w:rFonts w:ascii="Century Gothic" w:eastAsia="Tahoma" w:hAnsi="Century Gothic" w:cs="Tahoma"/>
          <w:sz w:val="20"/>
          <w:szCs w:val="20"/>
        </w:rPr>
        <w:t xml:space="preserve">Predmet okvirnega sporazuma je prevzem in prevoz pepela </w:t>
      </w:r>
      <w:r w:rsidRPr="000324DD">
        <w:rPr>
          <w:rFonts w:ascii="Century Gothic" w:eastAsia="Tahoma" w:hAnsi="Century Gothic" w:cs="Tahoma"/>
          <w:sz w:val="20"/>
          <w:szCs w:val="20"/>
        </w:rPr>
        <w:t xml:space="preserve">s </w:t>
      </w:r>
      <w:r w:rsidR="000324DD" w:rsidRPr="000324DD">
        <w:rPr>
          <w:rFonts w:ascii="Century Gothic" w:hAnsi="Century Gothic"/>
          <w:sz w:val="20"/>
          <w:szCs w:val="20"/>
        </w:rPr>
        <w:t xml:space="preserve">klasifikacijskimi številkami </w:t>
      </w:r>
      <w:r w:rsidR="000324DD" w:rsidRPr="000324DD">
        <w:rPr>
          <w:rFonts w:ascii="Century Gothic" w:eastAsia="Times New Roman" w:hAnsi="Century Gothic"/>
          <w:caps/>
          <w:sz w:val="20"/>
          <w:szCs w:val="20"/>
        </w:rPr>
        <w:t>10 01 01 – ogorki in žlindra, 10 01 02 – elektrofiltrski pepel iz kurilnih naprav na premog, 10 01 03 – elektrofiltrski pepel iz kurilnih naprav na šoto in neobdelan les, 10 01 17 – elektrofiltrski pepel iz sosežiga, ki ni naveden pod 10 01 16.</w:t>
      </w:r>
      <w:r w:rsidR="000324DD" w:rsidRPr="000324DD">
        <w:rPr>
          <w:rFonts w:ascii="Century Gothic" w:hAnsi="Century Gothic" w:cstheme="minorHAnsi"/>
          <w:caps/>
          <w:sz w:val="20"/>
          <w:szCs w:val="20"/>
        </w:rPr>
        <w:t>17</w:t>
      </w:r>
      <w:r w:rsidRPr="003D377E">
        <w:rPr>
          <w:rFonts w:ascii="Century Gothic" w:eastAsia="Tahoma" w:hAnsi="Century Gothic" w:cs="Tahoma"/>
          <w:sz w:val="20"/>
          <w:szCs w:val="20"/>
        </w:rPr>
        <w:t xml:space="preserve"> (v nadaljevanju: pepel</w:t>
      </w:r>
      <w:r w:rsidR="002F03FC">
        <w:rPr>
          <w:rFonts w:ascii="Century Gothic" w:eastAsia="Tahoma" w:hAnsi="Century Gothic" w:cs="Tahoma"/>
          <w:sz w:val="20"/>
          <w:szCs w:val="20"/>
        </w:rPr>
        <w:t xml:space="preserve"> oziroma </w:t>
      </w:r>
      <w:r w:rsidRPr="003D377E">
        <w:rPr>
          <w:rFonts w:ascii="Century Gothic" w:eastAsia="Tahoma" w:hAnsi="Century Gothic" w:cs="Tahoma"/>
          <w:sz w:val="20"/>
          <w:szCs w:val="20"/>
        </w:rPr>
        <w:t xml:space="preserve">storitev), v količinah in dinamiki, ki jih naročnik po obsegu in časovno ne more vnaprej določiti, </w:t>
      </w:r>
      <w:r w:rsidR="002F03FC">
        <w:rPr>
          <w:rFonts w:ascii="Century Gothic" w:eastAsia="Tahoma" w:hAnsi="Century Gothic" w:cs="Tahoma"/>
          <w:sz w:val="20"/>
          <w:szCs w:val="20"/>
        </w:rPr>
        <w:t xml:space="preserve">vse </w:t>
      </w:r>
      <w:r w:rsidRPr="003D377E">
        <w:rPr>
          <w:rFonts w:ascii="Century Gothic" w:eastAsia="Tahoma" w:hAnsi="Century Gothic" w:cs="Tahoma"/>
          <w:sz w:val="20"/>
          <w:szCs w:val="20"/>
        </w:rPr>
        <w:t xml:space="preserve">v skladu </w:t>
      </w:r>
      <w:r w:rsidR="002F03FC">
        <w:rPr>
          <w:rFonts w:ascii="Century Gothic" w:eastAsia="Tahoma" w:hAnsi="Century Gothic" w:cs="Tahoma"/>
          <w:sz w:val="20"/>
          <w:szCs w:val="20"/>
        </w:rPr>
        <w:t xml:space="preserve">s pogoji iz </w:t>
      </w:r>
      <w:r w:rsidRPr="003D377E">
        <w:rPr>
          <w:rFonts w:ascii="Century Gothic" w:eastAsia="Tahoma" w:hAnsi="Century Gothic" w:cs="Tahoma"/>
          <w:sz w:val="20"/>
          <w:szCs w:val="20"/>
        </w:rPr>
        <w:t>razpisn</w:t>
      </w:r>
      <w:r w:rsidR="002F03FC">
        <w:rPr>
          <w:rFonts w:ascii="Century Gothic" w:eastAsia="Tahoma" w:hAnsi="Century Gothic" w:cs="Tahoma"/>
          <w:sz w:val="20"/>
          <w:szCs w:val="20"/>
        </w:rPr>
        <w:t>e</w:t>
      </w:r>
      <w:r w:rsidRPr="003D377E">
        <w:rPr>
          <w:rFonts w:ascii="Century Gothic" w:eastAsia="Tahoma" w:hAnsi="Century Gothic" w:cs="Tahoma"/>
          <w:sz w:val="20"/>
          <w:szCs w:val="20"/>
        </w:rPr>
        <w:t xml:space="preserve"> dokumentacij</w:t>
      </w:r>
      <w:r w:rsidR="002F03FC">
        <w:rPr>
          <w:rFonts w:ascii="Century Gothic" w:eastAsia="Tahoma" w:hAnsi="Century Gothic" w:cs="Tahoma"/>
          <w:sz w:val="20"/>
          <w:szCs w:val="20"/>
        </w:rPr>
        <w:t>e</w:t>
      </w:r>
      <w:r w:rsidRPr="003D377E">
        <w:rPr>
          <w:rFonts w:ascii="Century Gothic" w:eastAsia="Tahoma" w:hAnsi="Century Gothic" w:cs="Tahoma"/>
          <w:sz w:val="20"/>
          <w:szCs w:val="20"/>
        </w:rPr>
        <w:t xml:space="preserve"> naročnika </w:t>
      </w:r>
      <w:r w:rsidR="002F03FC">
        <w:rPr>
          <w:rFonts w:ascii="Century Gothic" w:eastAsia="Tahoma" w:hAnsi="Century Gothic" w:cs="Tahoma"/>
          <w:sz w:val="20"/>
          <w:szCs w:val="20"/>
        </w:rPr>
        <w:t>in</w:t>
      </w:r>
      <w:r w:rsidRPr="003D377E">
        <w:rPr>
          <w:rFonts w:ascii="Century Gothic" w:eastAsia="Tahoma" w:hAnsi="Century Gothic" w:cs="Tahoma"/>
          <w:sz w:val="20"/>
          <w:szCs w:val="20"/>
        </w:rPr>
        <w:t xml:space="preserve"> na podlagi ponudbe izvajalca št. ____________ z dne _______________, ki je priloga št. 1 tega okvirnega sporazuma</w:t>
      </w:r>
      <w:r w:rsidR="002F03FC">
        <w:rPr>
          <w:rFonts w:ascii="Century Gothic" w:eastAsia="Tahoma" w:hAnsi="Century Gothic" w:cs="Tahoma"/>
          <w:sz w:val="20"/>
          <w:szCs w:val="20"/>
        </w:rPr>
        <w:t xml:space="preserve"> </w:t>
      </w:r>
      <w:r w:rsidRPr="003D377E">
        <w:rPr>
          <w:rFonts w:ascii="Century Gothic" w:eastAsia="Tahoma" w:hAnsi="Century Gothic" w:cs="Tahoma"/>
          <w:sz w:val="20"/>
          <w:szCs w:val="20"/>
        </w:rPr>
        <w:t>(v nadaljevanju: ponudba)</w:t>
      </w:r>
      <w:r w:rsidR="002F03FC">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vse </w:t>
      </w:r>
      <w:r w:rsidR="002F03FC">
        <w:rPr>
          <w:rFonts w:ascii="Century Gothic" w:eastAsia="Tahoma" w:hAnsi="Century Gothic" w:cs="Tahoma"/>
          <w:sz w:val="20"/>
          <w:szCs w:val="20"/>
        </w:rPr>
        <w:t>v skladu s</w:t>
      </w:r>
      <w:r w:rsidRPr="003D377E">
        <w:rPr>
          <w:rFonts w:ascii="Century Gothic" w:eastAsia="Tahoma" w:hAnsi="Century Gothic" w:cs="Tahoma"/>
          <w:sz w:val="20"/>
          <w:szCs w:val="20"/>
        </w:rPr>
        <w:t xml:space="preserve"> pravili stroke, s skrbnostjo dobrega strokovnjaka ter v skladu </w:t>
      </w:r>
      <w:r w:rsidR="002F03FC">
        <w:rPr>
          <w:rFonts w:ascii="Century Gothic" w:eastAsia="Tahoma" w:hAnsi="Century Gothic" w:cs="Tahoma"/>
          <w:sz w:val="20"/>
          <w:szCs w:val="20"/>
        </w:rPr>
        <w:t>z določili tega</w:t>
      </w:r>
      <w:r w:rsidRPr="003D377E">
        <w:rPr>
          <w:rFonts w:ascii="Century Gothic" w:eastAsia="Tahoma" w:hAnsi="Century Gothic" w:cs="Tahoma"/>
          <w:sz w:val="20"/>
          <w:szCs w:val="20"/>
        </w:rPr>
        <w:t xml:space="preserve"> okvirn</w:t>
      </w:r>
      <w:r w:rsidR="002F03FC">
        <w:rPr>
          <w:rFonts w:ascii="Century Gothic" w:eastAsia="Tahoma" w:hAnsi="Century Gothic" w:cs="Tahoma"/>
          <w:sz w:val="20"/>
          <w:szCs w:val="20"/>
        </w:rPr>
        <w:t>ega</w:t>
      </w:r>
      <w:r w:rsidRPr="003D377E">
        <w:rPr>
          <w:rFonts w:ascii="Century Gothic" w:eastAsia="Tahoma" w:hAnsi="Century Gothic" w:cs="Tahoma"/>
          <w:sz w:val="20"/>
          <w:szCs w:val="20"/>
        </w:rPr>
        <w:t xml:space="preserve"> sporazum</w:t>
      </w:r>
      <w:r w:rsidR="002F03FC">
        <w:rPr>
          <w:rFonts w:ascii="Century Gothic" w:eastAsia="Tahoma" w:hAnsi="Century Gothic" w:cs="Tahoma"/>
          <w:sz w:val="20"/>
          <w:szCs w:val="20"/>
        </w:rPr>
        <w:t>a</w:t>
      </w:r>
      <w:r w:rsidRPr="003D377E">
        <w:rPr>
          <w:rFonts w:ascii="Century Gothic" w:eastAsia="Tahoma" w:hAnsi="Century Gothic" w:cs="Tahoma"/>
          <w:sz w:val="20"/>
          <w:szCs w:val="20"/>
        </w:rPr>
        <w:t>.</w:t>
      </w:r>
    </w:p>
    <w:p w14:paraId="2E144D06" w14:textId="77777777" w:rsidR="003D377E" w:rsidRPr="003D377E" w:rsidRDefault="003D377E" w:rsidP="003D377E">
      <w:pPr>
        <w:spacing w:line="245" w:lineRule="exact"/>
        <w:rPr>
          <w:rFonts w:ascii="Century Gothic" w:hAnsi="Century Gothic"/>
          <w:sz w:val="20"/>
          <w:szCs w:val="20"/>
        </w:rPr>
      </w:pPr>
    </w:p>
    <w:p w14:paraId="5BDBB220" w14:textId="77777777" w:rsidR="003D377E" w:rsidRPr="003D377E" w:rsidRDefault="003D377E" w:rsidP="003D377E">
      <w:pPr>
        <w:rPr>
          <w:rFonts w:ascii="Century Gothic" w:hAnsi="Century Gothic"/>
          <w:sz w:val="20"/>
          <w:szCs w:val="20"/>
        </w:rPr>
      </w:pPr>
      <w:r w:rsidRPr="003D377E">
        <w:rPr>
          <w:rFonts w:ascii="Century Gothic" w:eastAsia="Tahoma" w:hAnsi="Century Gothic" w:cs="Tahoma"/>
          <w:sz w:val="20"/>
          <w:szCs w:val="20"/>
        </w:rPr>
        <w:t>Izvajanje storitev bo potekalo sukcesivno, in sicer v odvisnosti od potreb naročnika.</w:t>
      </w:r>
    </w:p>
    <w:p w14:paraId="164D5264" w14:textId="77777777" w:rsidR="003D377E" w:rsidRPr="003D377E" w:rsidRDefault="003D377E" w:rsidP="003D377E">
      <w:pPr>
        <w:spacing w:line="244" w:lineRule="exact"/>
        <w:rPr>
          <w:rFonts w:ascii="Century Gothic" w:hAnsi="Century Gothic"/>
          <w:sz w:val="20"/>
          <w:szCs w:val="20"/>
        </w:rPr>
      </w:pPr>
    </w:p>
    <w:p w14:paraId="2F5E74DC" w14:textId="77777777" w:rsidR="003D377E" w:rsidRPr="003D377E" w:rsidRDefault="003D377E" w:rsidP="003D377E">
      <w:pPr>
        <w:numPr>
          <w:ilvl w:val="0"/>
          <w:numId w:val="4"/>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5B5EE0B" w14:textId="77777777" w:rsidR="003D377E" w:rsidRPr="003D377E" w:rsidRDefault="003D377E" w:rsidP="003D377E">
      <w:pPr>
        <w:spacing w:line="240" w:lineRule="exact"/>
        <w:rPr>
          <w:rFonts w:ascii="Century Gothic" w:hAnsi="Century Gothic"/>
          <w:sz w:val="20"/>
          <w:szCs w:val="20"/>
        </w:rPr>
      </w:pPr>
    </w:p>
    <w:p w14:paraId="3F79F8D5" w14:textId="77777777" w:rsidR="003D377E" w:rsidRPr="003D377E" w:rsidRDefault="003D377E" w:rsidP="003D377E">
      <w:pPr>
        <w:spacing w:line="239" w:lineRule="auto"/>
        <w:jc w:val="both"/>
        <w:rPr>
          <w:rFonts w:ascii="Century Gothic" w:hAnsi="Century Gothic"/>
          <w:sz w:val="20"/>
          <w:szCs w:val="20"/>
        </w:rPr>
      </w:pPr>
      <w:r w:rsidRPr="003D377E">
        <w:rPr>
          <w:rFonts w:ascii="Century Gothic" w:eastAsia="Tahoma" w:hAnsi="Century Gothic" w:cs="Tahoma"/>
          <w:sz w:val="20"/>
          <w:szCs w:val="20"/>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 sporazumu. Izvajalec se izrecno odpoveduje vsem zahtevkom do naročnika, ki bi izvirali iz njegove morebitne </w:t>
      </w:r>
      <w:proofErr w:type="spellStart"/>
      <w:r w:rsidRPr="003D377E">
        <w:rPr>
          <w:rFonts w:ascii="Century Gothic" w:eastAsia="Tahoma" w:hAnsi="Century Gothic" w:cs="Tahoma"/>
          <w:sz w:val="20"/>
          <w:szCs w:val="20"/>
        </w:rPr>
        <w:t>neseznanjenosti</w:t>
      </w:r>
      <w:proofErr w:type="spellEnd"/>
      <w:r w:rsidRPr="003D377E">
        <w:rPr>
          <w:rFonts w:ascii="Century Gothic" w:eastAsia="Tahoma" w:hAnsi="Century Gothic" w:cs="Tahoma"/>
          <w:sz w:val="20"/>
          <w:szCs w:val="20"/>
        </w:rPr>
        <w:t xml:space="preserve"> s pogoji po tem okvirnem sporazumu.</w:t>
      </w:r>
    </w:p>
    <w:p w14:paraId="454BDF3E" w14:textId="77777777" w:rsidR="003D377E" w:rsidRPr="003D377E" w:rsidRDefault="003D377E" w:rsidP="003D377E">
      <w:pPr>
        <w:spacing w:line="249" w:lineRule="exact"/>
        <w:rPr>
          <w:rFonts w:ascii="Century Gothic" w:hAnsi="Century Gothic"/>
          <w:sz w:val="20"/>
          <w:szCs w:val="20"/>
        </w:rPr>
      </w:pPr>
    </w:p>
    <w:p w14:paraId="0AC01B87" w14:textId="77777777" w:rsidR="003D377E" w:rsidRPr="003D377E" w:rsidRDefault="003D377E" w:rsidP="003D377E">
      <w:pPr>
        <w:spacing w:line="238" w:lineRule="auto"/>
        <w:ind w:right="20"/>
        <w:jc w:val="both"/>
        <w:rPr>
          <w:rFonts w:ascii="Century Gothic" w:hAnsi="Century Gothic"/>
          <w:sz w:val="20"/>
          <w:szCs w:val="20"/>
        </w:rPr>
      </w:pPr>
      <w:r w:rsidRPr="003D377E">
        <w:rPr>
          <w:rFonts w:ascii="Century Gothic" w:eastAsia="Tahoma" w:hAnsi="Century Gothic" w:cs="Tahoma"/>
          <w:sz w:val="20"/>
          <w:szCs w:val="20"/>
        </w:rPr>
        <w:t>Izvajalec izjavlja, da so mu razumljivi in jasni pogoji in okoliščine za pravilno izvedbo obveznosti iz okvirnega sporazuma.</w:t>
      </w:r>
    </w:p>
    <w:p w14:paraId="06ECC0E5" w14:textId="77777777" w:rsidR="003D377E" w:rsidRPr="003D377E" w:rsidRDefault="003D377E" w:rsidP="003D377E">
      <w:pPr>
        <w:spacing w:line="245" w:lineRule="exact"/>
        <w:rPr>
          <w:rFonts w:ascii="Century Gothic" w:hAnsi="Century Gothic"/>
          <w:sz w:val="20"/>
          <w:szCs w:val="20"/>
        </w:rPr>
      </w:pPr>
    </w:p>
    <w:p w14:paraId="43B0C32B" w14:textId="77777777" w:rsidR="003D377E" w:rsidRPr="003D377E" w:rsidRDefault="003D377E" w:rsidP="003D377E">
      <w:pPr>
        <w:numPr>
          <w:ilvl w:val="0"/>
          <w:numId w:val="5"/>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6F3C2860" w14:textId="77777777" w:rsidR="003D377E" w:rsidRPr="003D377E" w:rsidRDefault="003D377E" w:rsidP="003D377E">
      <w:pPr>
        <w:spacing w:line="240" w:lineRule="exact"/>
        <w:rPr>
          <w:rFonts w:ascii="Century Gothic" w:hAnsi="Century Gothic"/>
          <w:sz w:val="20"/>
          <w:szCs w:val="20"/>
        </w:rPr>
      </w:pPr>
    </w:p>
    <w:p w14:paraId="71E5F052" w14:textId="739475DF" w:rsidR="003D377E" w:rsidRPr="003D377E" w:rsidRDefault="003D377E" w:rsidP="003D377E">
      <w:pPr>
        <w:ind w:right="20"/>
        <w:jc w:val="both"/>
        <w:rPr>
          <w:rFonts w:ascii="Century Gothic" w:hAnsi="Century Gothic"/>
          <w:sz w:val="20"/>
          <w:szCs w:val="20"/>
        </w:rPr>
      </w:pPr>
      <w:r w:rsidRPr="003D377E">
        <w:rPr>
          <w:rFonts w:ascii="Century Gothic" w:eastAsia="Tahoma" w:hAnsi="Century Gothic" w:cs="Tahoma"/>
          <w:sz w:val="20"/>
          <w:szCs w:val="20"/>
        </w:rPr>
        <w:t xml:space="preserve">S sklenitvijo tega okvirnega sporazuma se naročnik zavezuje, da bo izvajalcu </w:t>
      </w:r>
      <w:r w:rsidR="002F03FC">
        <w:rPr>
          <w:rFonts w:ascii="Century Gothic" w:eastAsia="Tahoma" w:hAnsi="Century Gothic" w:cs="Tahoma"/>
          <w:sz w:val="20"/>
          <w:szCs w:val="20"/>
        </w:rPr>
        <w:t xml:space="preserve">za izvedbo storitev po predmetnem okvirnem sporazumu, </w:t>
      </w:r>
      <w:r w:rsidRPr="003D377E">
        <w:rPr>
          <w:rFonts w:ascii="Century Gothic" w:eastAsia="Tahoma" w:hAnsi="Century Gothic" w:cs="Tahoma"/>
          <w:sz w:val="20"/>
          <w:szCs w:val="20"/>
        </w:rPr>
        <w:t>dal na razpolago vs</w:t>
      </w:r>
      <w:r w:rsidR="002F03FC">
        <w:rPr>
          <w:rFonts w:ascii="Century Gothic" w:eastAsia="Tahoma" w:hAnsi="Century Gothic" w:cs="Tahoma"/>
          <w:sz w:val="20"/>
          <w:szCs w:val="20"/>
        </w:rPr>
        <w:t>o</w:t>
      </w:r>
      <w:r w:rsidRPr="003D377E">
        <w:rPr>
          <w:rFonts w:ascii="Century Gothic" w:eastAsia="Tahoma" w:hAnsi="Century Gothic" w:cs="Tahoma"/>
          <w:sz w:val="20"/>
          <w:szCs w:val="20"/>
        </w:rPr>
        <w:t xml:space="preserve"> potrebn</w:t>
      </w:r>
      <w:r w:rsidR="002F03FC">
        <w:rPr>
          <w:rFonts w:ascii="Century Gothic" w:eastAsia="Tahoma" w:hAnsi="Century Gothic" w:cs="Tahoma"/>
          <w:sz w:val="20"/>
          <w:szCs w:val="20"/>
        </w:rPr>
        <w:t>o</w:t>
      </w:r>
      <w:r w:rsidRPr="003D377E">
        <w:rPr>
          <w:rFonts w:ascii="Century Gothic" w:eastAsia="Tahoma" w:hAnsi="Century Gothic" w:cs="Tahoma"/>
          <w:sz w:val="20"/>
          <w:szCs w:val="20"/>
        </w:rPr>
        <w:t xml:space="preserve"> dokument</w:t>
      </w:r>
      <w:r w:rsidR="002F03FC">
        <w:rPr>
          <w:rFonts w:ascii="Century Gothic" w:eastAsia="Tahoma" w:hAnsi="Century Gothic" w:cs="Tahoma"/>
          <w:sz w:val="20"/>
          <w:szCs w:val="20"/>
        </w:rPr>
        <w:t>acijo</w:t>
      </w:r>
      <w:r w:rsidRPr="003D377E">
        <w:rPr>
          <w:rFonts w:ascii="Century Gothic" w:eastAsia="Tahoma" w:hAnsi="Century Gothic" w:cs="Tahoma"/>
          <w:sz w:val="20"/>
          <w:szCs w:val="20"/>
        </w:rPr>
        <w:t xml:space="preserve"> in informacije, mu dajal navodila in </w:t>
      </w:r>
      <w:r w:rsidR="002F03FC">
        <w:rPr>
          <w:rFonts w:ascii="Century Gothic" w:eastAsia="Tahoma" w:hAnsi="Century Gothic" w:cs="Tahoma"/>
          <w:sz w:val="20"/>
          <w:szCs w:val="20"/>
        </w:rPr>
        <w:t xml:space="preserve">mu za </w:t>
      </w:r>
      <w:r w:rsidRPr="003D377E">
        <w:rPr>
          <w:rFonts w:ascii="Century Gothic" w:eastAsia="Tahoma" w:hAnsi="Century Gothic" w:cs="Tahoma"/>
          <w:sz w:val="20"/>
          <w:szCs w:val="20"/>
        </w:rPr>
        <w:t xml:space="preserve">opravljene storitve </w:t>
      </w:r>
      <w:r w:rsidR="002F03FC">
        <w:rPr>
          <w:rFonts w:ascii="Century Gothic" w:eastAsia="Tahoma" w:hAnsi="Century Gothic" w:cs="Tahoma"/>
          <w:sz w:val="20"/>
          <w:szCs w:val="20"/>
        </w:rPr>
        <w:t xml:space="preserve">plačal, </w:t>
      </w:r>
      <w:r w:rsidRPr="003D377E">
        <w:rPr>
          <w:rFonts w:ascii="Century Gothic" w:eastAsia="Tahoma" w:hAnsi="Century Gothic" w:cs="Tahoma"/>
          <w:sz w:val="20"/>
          <w:szCs w:val="20"/>
        </w:rPr>
        <w:t xml:space="preserve">v skladu </w:t>
      </w:r>
      <w:r w:rsidR="002F03FC">
        <w:rPr>
          <w:rFonts w:ascii="Century Gothic" w:eastAsia="Tahoma" w:hAnsi="Century Gothic" w:cs="Tahoma"/>
          <w:sz w:val="20"/>
          <w:szCs w:val="20"/>
        </w:rPr>
        <w:t>z določili tega</w:t>
      </w:r>
      <w:r w:rsidRPr="003D377E">
        <w:rPr>
          <w:rFonts w:ascii="Century Gothic" w:eastAsia="Tahoma" w:hAnsi="Century Gothic" w:cs="Tahoma"/>
          <w:sz w:val="20"/>
          <w:szCs w:val="20"/>
        </w:rPr>
        <w:t xml:space="preserve"> okvirn</w:t>
      </w:r>
      <w:r w:rsidR="002F03FC">
        <w:rPr>
          <w:rFonts w:ascii="Century Gothic" w:eastAsia="Tahoma" w:hAnsi="Century Gothic" w:cs="Tahoma"/>
          <w:sz w:val="20"/>
          <w:szCs w:val="20"/>
        </w:rPr>
        <w:t xml:space="preserve">ega </w:t>
      </w:r>
      <w:r w:rsidRPr="003D377E">
        <w:rPr>
          <w:rFonts w:ascii="Century Gothic" w:eastAsia="Tahoma" w:hAnsi="Century Gothic" w:cs="Tahoma"/>
          <w:sz w:val="20"/>
          <w:szCs w:val="20"/>
        </w:rPr>
        <w:t>sporazum</w:t>
      </w:r>
      <w:r w:rsidR="002F03FC">
        <w:rPr>
          <w:rFonts w:ascii="Century Gothic" w:eastAsia="Tahoma" w:hAnsi="Century Gothic" w:cs="Tahoma"/>
          <w:sz w:val="20"/>
          <w:szCs w:val="20"/>
        </w:rPr>
        <w:t>a</w:t>
      </w:r>
      <w:r w:rsidRPr="003D377E">
        <w:rPr>
          <w:rFonts w:ascii="Century Gothic" w:eastAsia="Tahoma" w:hAnsi="Century Gothic" w:cs="Tahoma"/>
          <w:sz w:val="20"/>
          <w:szCs w:val="20"/>
        </w:rPr>
        <w:t>.</w:t>
      </w:r>
    </w:p>
    <w:p w14:paraId="1D4166F6" w14:textId="77777777" w:rsidR="003D377E" w:rsidRPr="003D377E" w:rsidRDefault="003D377E" w:rsidP="003D377E">
      <w:pPr>
        <w:spacing w:line="240" w:lineRule="exact"/>
        <w:rPr>
          <w:rFonts w:ascii="Century Gothic" w:hAnsi="Century Gothic"/>
          <w:sz w:val="20"/>
          <w:szCs w:val="20"/>
        </w:rPr>
      </w:pPr>
    </w:p>
    <w:p w14:paraId="7117B7DE" w14:textId="77777777" w:rsidR="003D377E" w:rsidRPr="003D377E" w:rsidRDefault="003D377E" w:rsidP="003D377E">
      <w:pPr>
        <w:numPr>
          <w:ilvl w:val="0"/>
          <w:numId w:val="6"/>
        </w:numPr>
        <w:tabs>
          <w:tab w:val="left" w:pos="2640"/>
        </w:tabs>
        <w:ind w:left="2640" w:hanging="573"/>
        <w:rPr>
          <w:rFonts w:ascii="Century Gothic" w:eastAsia="Tahoma" w:hAnsi="Century Gothic" w:cs="Tahoma"/>
          <w:b/>
          <w:bCs/>
          <w:sz w:val="20"/>
          <w:szCs w:val="20"/>
        </w:rPr>
      </w:pPr>
      <w:r w:rsidRPr="003D377E">
        <w:rPr>
          <w:rFonts w:ascii="Century Gothic" w:eastAsia="Tahoma" w:hAnsi="Century Gothic" w:cs="Tahoma"/>
          <w:b/>
          <w:bCs/>
          <w:sz w:val="20"/>
          <w:szCs w:val="20"/>
        </w:rPr>
        <w:t>VREDNOST OKVIRNEGA SPORAZUMA IN CENE</w:t>
      </w:r>
    </w:p>
    <w:p w14:paraId="35F5AAF2" w14:textId="77777777" w:rsidR="003D377E" w:rsidRPr="003D377E" w:rsidRDefault="003D377E" w:rsidP="003D377E">
      <w:pPr>
        <w:spacing w:line="244" w:lineRule="exact"/>
        <w:rPr>
          <w:rFonts w:ascii="Century Gothic" w:hAnsi="Century Gothic"/>
          <w:sz w:val="20"/>
          <w:szCs w:val="20"/>
        </w:rPr>
      </w:pPr>
    </w:p>
    <w:p w14:paraId="2CABE3F3" w14:textId="77777777" w:rsidR="003D377E" w:rsidRPr="003D377E" w:rsidRDefault="003D377E" w:rsidP="003D377E">
      <w:pPr>
        <w:numPr>
          <w:ilvl w:val="0"/>
          <w:numId w:val="7"/>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954B98B" w14:textId="77777777" w:rsidR="003D377E" w:rsidRPr="003D377E" w:rsidRDefault="003D377E" w:rsidP="003D377E">
      <w:pPr>
        <w:spacing w:line="240" w:lineRule="exact"/>
        <w:rPr>
          <w:rFonts w:ascii="Century Gothic" w:hAnsi="Century Gothic"/>
          <w:sz w:val="20"/>
          <w:szCs w:val="20"/>
        </w:rPr>
      </w:pPr>
    </w:p>
    <w:p w14:paraId="225EE24A" w14:textId="77777777" w:rsidR="003D377E" w:rsidRPr="003D377E" w:rsidRDefault="003D377E" w:rsidP="003D377E">
      <w:pPr>
        <w:spacing w:line="242" w:lineRule="auto"/>
        <w:jc w:val="both"/>
        <w:rPr>
          <w:rFonts w:ascii="Century Gothic" w:hAnsi="Century Gothic"/>
          <w:sz w:val="20"/>
          <w:szCs w:val="20"/>
        </w:rPr>
      </w:pPr>
      <w:r w:rsidRPr="003D377E">
        <w:rPr>
          <w:rFonts w:ascii="Century Gothic" w:eastAsia="Tahoma" w:hAnsi="Century Gothic" w:cs="Tahoma"/>
          <w:sz w:val="20"/>
          <w:szCs w:val="20"/>
        </w:rPr>
        <w:t>Ocenjena vrednost tega okvirnega sporazuma za obdobje njegove veljavnosti na podlagi 2. člena te pogodbe znaša na dan sklenitve tega okvirnega sporazuma v neto vrednosti (brez DDV):</w:t>
      </w:r>
    </w:p>
    <w:p w14:paraId="2D1BEDBA" w14:textId="77777777" w:rsidR="003D377E" w:rsidRPr="003D377E" w:rsidRDefault="003D377E" w:rsidP="003D377E">
      <w:pPr>
        <w:spacing w:line="237" w:lineRule="exact"/>
        <w:rPr>
          <w:rFonts w:ascii="Century Gothic" w:hAnsi="Century Gothic"/>
          <w:sz w:val="20"/>
          <w:szCs w:val="20"/>
        </w:rPr>
      </w:pPr>
    </w:p>
    <w:p w14:paraId="237BBEEE" w14:textId="77777777" w:rsidR="003D377E" w:rsidRPr="003D377E" w:rsidRDefault="003D377E" w:rsidP="003D377E">
      <w:pPr>
        <w:ind w:left="3600"/>
        <w:rPr>
          <w:rFonts w:ascii="Century Gothic" w:hAnsi="Century Gothic"/>
          <w:sz w:val="20"/>
          <w:szCs w:val="20"/>
        </w:rPr>
      </w:pPr>
      <w:r w:rsidRPr="003D377E">
        <w:rPr>
          <w:rFonts w:ascii="Century Gothic" w:eastAsia="Tahoma" w:hAnsi="Century Gothic" w:cs="Tahoma"/>
          <w:b/>
          <w:bCs/>
          <w:sz w:val="20"/>
          <w:szCs w:val="20"/>
        </w:rPr>
        <w:t>_____________ EUR</w:t>
      </w:r>
    </w:p>
    <w:p w14:paraId="5D587971" w14:textId="77777777" w:rsidR="003D377E" w:rsidRPr="003D377E" w:rsidRDefault="003D377E" w:rsidP="003D377E">
      <w:pPr>
        <w:spacing w:line="4" w:lineRule="exact"/>
        <w:rPr>
          <w:rFonts w:ascii="Century Gothic" w:hAnsi="Century Gothic"/>
          <w:sz w:val="20"/>
          <w:szCs w:val="20"/>
        </w:rPr>
      </w:pPr>
    </w:p>
    <w:p w14:paraId="2637BABF" w14:textId="77777777" w:rsidR="003D377E" w:rsidRPr="003D377E" w:rsidRDefault="003D377E" w:rsidP="003D377E">
      <w:pPr>
        <w:ind w:left="1600"/>
        <w:rPr>
          <w:rFonts w:ascii="Century Gothic" w:hAnsi="Century Gothic"/>
          <w:sz w:val="20"/>
          <w:szCs w:val="20"/>
        </w:rPr>
      </w:pPr>
      <w:r w:rsidRPr="003D377E">
        <w:rPr>
          <w:rFonts w:ascii="Century Gothic" w:eastAsia="Tahoma" w:hAnsi="Century Gothic" w:cs="Tahoma"/>
          <w:sz w:val="20"/>
          <w:szCs w:val="20"/>
        </w:rPr>
        <w:t>(z besedo:____________________________________ evrov __/100)</w:t>
      </w:r>
    </w:p>
    <w:p w14:paraId="4303EAEF" w14:textId="77777777" w:rsidR="003D377E" w:rsidRPr="003D377E" w:rsidRDefault="003D377E" w:rsidP="003D377E">
      <w:pPr>
        <w:spacing w:line="200" w:lineRule="exact"/>
        <w:rPr>
          <w:rFonts w:ascii="Century Gothic" w:hAnsi="Century Gothic"/>
          <w:sz w:val="20"/>
          <w:szCs w:val="20"/>
        </w:rPr>
      </w:pPr>
    </w:p>
    <w:p w14:paraId="0858997C" w14:textId="77777777" w:rsidR="003D377E" w:rsidRPr="003D377E" w:rsidRDefault="003D377E" w:rsidP="003D377E">
      <w:pPr>
        <w:spacing w:line="235" w:lineRule="exact"/>
        <w:rPr>
          <w:rFonts w:ascii="Century Gothic" w:hAnsi="Century Gothic"/>
          <w:sz w:val="20"/>
          <w:szCs w:val="20"/>
        </w:rPr>
      </w:pPr>
    </w:p>
    <w:p w14:paraId="4A04E889" w14:textId="77777777" w:rsidR="003D377E" w:rsidRPr="003D377E" w:rsidRDefault="003D377E" w:rsidP="003D377E">
      <w:pPr>
        <w:spacing w:line="238" w:lineRule="auto"/>
        <w:jc w:val="both"/>
        <w:rPr>
          <w:rFonts w:ascii="Century Gothic" w:hAnsi="Century Gothic"/>
          <w:sz w:val="20"/>
          <w:szCs w:val="20"/>
        </w:rPr>
      </w:pPr>
      <w:r w:rsidRPr="003D377E">
        <w:rPr>
          <w:rFonts w:ascii="Century Gothic" w:eastAsia="Tahoma" w:hAnsi="Century Gothic" w:cs="Tahoma"/>
          <w:sz w:val="20"/>
          <w:szCs w:val="20"/>
        </w:rPr>
        <w:t>Ocenjena vrednost okvirnega sporazuma in cena na enoto mere ne vključuje davka na dodano vrednost (DDV). DDV se obračuna v skladu z veljavno zakonodajo v Republiki Sloveniji.</w:t>
      </w:r>
    </w:p>
    <w:p w14:paraId="3959BC57" w14:textId="77777777" w:rsidR="003D377E" w:rsidRPr="003D377E" w:rsidRDefault="003D377E" w:rsidP="003D377E">
      <w:pPr>
        <w:spacing w:line="245" w:lineRule="exact"/>
        <w:rPr>
          <w:rFonts w:ascii="Century Gothic" w:hAnsi="Century Gothic"/>
          <w:sz w:val="20"/>
          <w:szCs w:val="20"/>
        </w:rPr>
      </w:pPr>
    </w:p>
    <w:p w14:paraId="68A5925D" w14:textId="2CE7C028" w:rsidR="006A6067" w:rsidRPr="006A3D50" w:rsidRDefault="00756F8E" w:rsidP="006A3D50">
      <w:pPr>
        <w:jc w:val="both"/>
        <w:rPr>
          <w:rFonts w:ascii="Century Gothic" w:hAnsi="Century Gothic"/>
          <w:sz w:val="20"/>
          <w:szCs w:val="20"/>
        </w:rPr>
      </w:pPr>
      <w:r w:rsidRPr="006A3D50">
        <w:rPr>
          <w:rFonts w:ascii="Century Gothic" w:eastAsia="Tahoma" w:hAnsi="Century Gothic" w:cs="Tahoma"/>
          <w:sz w:val="20"/>
          <w:szCs w:val="20"/>
        </w:rPr>
        <w:lastRenderedPageBreak/>
        <w:t xml:space="preserve">Cena na enoto mere, navedena v ponudbenem predračunu izvajalca št. ………… z dne ……………… (v nadaljevanju: ponudbeni predračun) znaša ___________/tono. </w:t>
      </w:r>
      <w:r w:rsidR="006A6067" w:rsidRPr="006A3D50">
        <w:rPr>
          <w:rFonts w:ascii="Century Gothic" w:hAnsi="Century Gothic"/>
          <w:sz w:val="20"/>
          <w:szCs w:val="20"/>
        </w:rPr>
        <w:t xml:space="preserve">Cene iz ponudnikovega predloženega predračuna so fiksne za čas 12 mesecev, od dneva podpisa </w:t>
      </w:r>
      <w:r w:rsidR="006A3D50" w:rsidRPr="006A3D50">
        <w:rPr>
          <w:rFonts w:ascii="Century Gothic" w:hAnsi="Century Gothic"/>
          <w:sz w:val="20"/>
          <w:szCs w:val="20"/>
        </w:rPr>
        <w:t>okvirnega sporazuma</w:t>
      </w:r>
      <w:r w:rsidR="006A6067" w:rsidRPr="006A3D50">
        <w:rPr>
          <w:rFonts w:ascii="Century Gothic" w:hAnsi="Century Gothic"/>
          <w:sz w:val="20"/>
          <w:szCs w:val="20"/>
        </w:rPr>
        <w:t xml:space="preserve">. Po preteku navedenega obdobja in po predhodnem pisnem obvestilu gospodarskega subjekta - ponudnika o spremembi cen, se cene lahko dvignejo zgolj na podlagi določil Pravilnika o načinu valorizacije denarnih obveznosti, ki jih v večletnih pogodbah dogovarjajo pravne osebe javnega sektorja (Ur. l. RS št. 01/04) </w:t>
      </w:r>
      <w:proofErr w:type="spellStart"/>
      <w:r w:rsidR="006A6067" w:rsidRPr="006A3D50">
        <w:rPr>
          <w:rFonts w:ascii="Century Gothic" w:hAnsi="Century Gothic"/>
          <w:sz w:val="20"/>
          <w:szCs w:val="20"/>
        </w:rPr>
        <w:t>t.j</w:t>
      </w:r>
      <w:proofErr w:type="spellEnd"/>
      <w:r w:rsidR="006A6067" w:rsidRPr="006A3D50">
        <w:rPr>
          <w:rFonts w:ascii="Century Gothic" w:hAnsi="Century Gothic"/>
          <w:sz w:val="20"/>
          <w:szCs w:val="20"/>
        </w:rPr>
        <w:t>., ko kumulativno povečanje indeksa rasti cen 07.3.6 - Druge plačane prevozne storitve – skladno z objavo Statističnega urada RS</w:t>
      </w:r>
      <w:r w:rsidR="006A3D50" w:rsidRPr="006A3D50">
        <w:rPr>
          <w:rFonts w:ascii="Century Gothic" w:hAnsi="Century Gothic"/>
          <w:sz w:val="20"/>
          <w:szCs w:val="20"/>
        </w:rPr>
        <w:t>,</w:t>
      </w:r>
      <w:r w:rsidR="006A6067" w:rsidRPr="006A3D50">
        <w:rPr>
          <w:rFonts w:ascii="Century Gothic" w:hAnsi="Century Gothic"/>
          <w:sz w:val="20"/>
          <w:szCs w:val="20"/>
        </w:rPr>
        <w:t xml:space="preserve"> preseže 4% vrednosti. V tem primeru se cene iz ponudbenega predračuna lahko povečajo največ za polovico vrednosti povišanja navedenega indeksa. Izpolnjevanje pogojev za povišanje ponudbene cene skladno s tem odstavkom, je dolžan dokazati ponudnik.</w:t>
      </w:r>
    </w:p>
    <w:p w14:paraId="5589BE56" w14:textId="77777777" w:rsidR="003D377E" w:rsidRPr="003D377E" w:rsidRDefault="003D377E" w:rsidP="003D377E">
      <w:pPr>
        <w:spacing w:line="246" w:lineRule="exact"/>
        <w:rPr>
          <w:rFonts w:ascii="Century Gothic" w:hAnsi="Century Gothic"/>
          <w:sz w:val="20"/>
          <w:szCs w:val="20"/>
        </w:rPr>
      </w:pPr>
    </w:p>
    <w:p w14:paraId="2057DD4F" w14:textId="7DE17CF2" w:rsidR="003D377E" w:rsidRPr="003D377E" w:rsidRDefault="003D377E" w:rsidP="003D377E">
      <w:pPr>
        <w:spacing w:line="239" w:lineRule="auto"/>
        <w:jc w:val="both"/>
        <w:rPr>
          <w:rFonts w:ascii="Century Gothic" w:hAnsi="Century Gothic"/>
          <w:sz w:val="20"/>
          <w:szCs w:val="20"/>
        </w:rPr>
      </w:pPr>
      <w:r w:rsidRPr="003D377E">
        <w:rPr>
          <w:rFonts w:ascii="Century Gothic" w:eastAsia="Tahoma" w:hAnsi="Century Gothic" w:cs="Tahoma"/>
          <w:sz w:val="20"/>
          <w:szCs w:val="20"/>
        </w:rPr>
        <w:t>Naročnik si pridržuje pravico naročati tudi druge vrste storitev s področja predmeta javnega naročila, ki niso navedene v ponudbenem predračunu, smiselno pa po vsebini sodijo med storitve, ki so predmet tega okvirnega sporazuma,</w:t>
      </w:r>
      <w:r w:rsidR="006A6067">
        <w:rPr>
          <w:rFonts w:ascii="Century Gothic" w:eastAsia="Tahoma" w:hAnsi="Century Gothic" w:cs="Tahoma"/>
          <w:sz w:val="20"/>
          <w:szCs w:val="20"/>
        </w:rPr>
        <w:t xml:space="preserve"> kot so npr. storitve prevoza na drugih relacijah,</w:t>
      </w:r>
      <w:r w:rsidRPr="003D377E">
        <w:rPr>
          <w:rFonts w:ascii="Century Gothic" w:eastAsia="Tahoma" w:hAnsi="Century Gothic" w:cs="Tahoma"/>
          <w:sz w:val="20"/>
          <w:szCs w:val="20"/>
        </w:rPr>
        <w:t xml:space="preserve"> pod enakimi pogoji kot storitve, navedene v ponudbenem predračunu. Cene takih storitev ne smejo presegati primerljivih cen na trgu. Stranki okvirnega sporazuma</w:t>
      </w:r>
      <w:r w:rsidR="000324DD">
        <w:rPr>
          <w:rFonts w:ascii="Century Gothic" w:eastAsia="Tahoma" w:hAnsi="Century Gothic" w:cs="Tahoma"/>
          <w:sz w:val="20"/>
          <w:szCs w:val="20"/>
        </w:rPr>
        <w:t xml:space="preserve"> se</w:t>
      </w:r>
      <w:r w:rsidRPr="003D377E">
        <w:rPr>
          <w:rFonts w:ascii="Century Gothic" w:eastAsia="Tahoma" w:hAnsi="Century Gothic" w:cs="Tahoma"/>
          <w:sz w:val="20"/>
          <w:szCs w:val="20"/>
        </w:rPr>
        <w:t xml:space="preserve"> bosta v navedenem primeru medsebojno dogovorili cene za izvedbo takih storitev in </w:t>
      </w:r>
      <w:r w:rsidR="006A6067">
        <w:rPr>
          <w:rFonts w:ascii="Century Gothic" w:eastAsia="Tahoma" w:hAnsi="Century Gothic" w:cs="Tahoma"/>
          <w:sz w:val="20"/>
          <w:szCs w:val="20"/>
        </w:rPr>
        <w:t>sklenili aneks k temu okvirnemu sporazumu.</w:t>
      </w:r>
    </w:p>
    <w:p w14:paraId="65D1E109" w14:textId="77777777" w:rsidR="003D377E" w:rsidRPr="003D377E" w:rsidRDefault="003D377E" w:rsidP="003D377E">
      <w:pPr>
        <w:spacing w:line="200" w:lineRule="exact"/>
        <w:rPr>
          <w:rFonts w:ascii="Century Gothic" w:hAnsi="Century Gothic"/>
          <w:sz w:val="20"/>
          <w:szCs w:val="20"/>
        </w:rPr>
      </w:pPr>
    </w:p>
    <w:p w14:paraId="3B07C188" w14:textId="77777777" w:rsidR="003D377E" w:rsidRPr="003D377E" w:rsidRDefault="003D377E" w:rsidP="003D377E">
      <w:pPr>
        <w:spacing w:line="239" w:lineRule="auto"/>
        <w:jc w:val="both"/>
        <w:rPr>
          <w:rFonts w:ascii="Century Gothic" w:hAnsi="Century Gothic"/>
          <w:sz w:val="20"/>
          <w:szCs w:val="20"/>
        </w:rPr>
      </w:pPr>
      <w:bookmarkStart w:id="1" w:name="page51"/>
      <w:bookmarkEnd w:id="1"/>
      <w:r w:rsidRPr="003D377E">
        <w:rPr>
          <w:rFonts w:ascii="Century Gothic" w:eastAsia="Tahoma" w:hAnsi="Century Gothic" w:cs="Tahoma"/>
          <w:sz w:val="20"/>
          <w:szCs w:val="20"/>
        </w:rPr>
        <w:t>Izvajalec se s tem okvirnim sporazumom zavezuje, da je v ceni na enoto mere, upošteval oziroma vključil vse materialne in nematerialne stroške, ki bodo potrebni za kvalitetno in pravočasno izvedbo predmeta tega okvirnega sporazuma, vključno s stroški dela, stroški za varnost pri delu, stroški prevoza in prevzema pepela, vsemi potrebnimi stroški kakršnegakoli ravnanja z odpadkom, kot npr. vmesnega skladiščenja (zbiranja), predelave, ki so povezani z prevozom in prevzemom pepela, stroški vseh potrebnih garancij za izvedbo posla, vsemi ostalimi spremljajočimi stroški, ki so povezani s prevozom in prevzemom pepela in vsemi potrebni rokovanji, ki pogojujejo varno delo, vsemi drugimi nepredvidenimi stroški, ki so lahko povezani s prevozom in prevzemom pepela in niso zajeti v ponudbenem predračunu, so pa nujno potrebni za izvedbo storitev, stroški izdelave ponudbene dokumentacije ter tudi stroški za vsa ostala dela in naloge, ki so v okvirnem sporazumu opredeljena kot obveznosti izvajalca.</w:t>
      </w:r>
    </w:p>
    <w:p w14:paraId="339851A7" w14:textId="77777777" w:rsidR="003D377E" w:rsidRPr="003D377E" w:rsidRDefault="003D377E" w:rsidP="003D377E">
      <w:pPr>
        <w:spacing w:line="251" w:lineRule="exact"/>
        <w:rPr>
          <w:rFonts w:ascii="Century Gothic" w:hAnsi="Century Gothic"/>
          <w:sz w:val="20"/>
          <w:szCs w:val="20"/>
        </w:rPr>
      </w:pPr>
    </w:p>
    <w:p w14:paraId="758145F0" w14:textId="77777777" w:rsidR="003D377E" w:rsidRPr="003D377E" w:rsidRDefault="003D377E" w:rsidP="003D377E">
      <w:pPr>
        <w:tabs>
          <w:tab w:val="left" w:pos="3300"/>
        </w:tabs>
        <w:ind w:left="2600"/>
        <w:rPr>
          <w:rFonts w:ascii="Century Gothic" w:hAnsi="Century Gothic"/>
          <w:sz w:val="20"/>
          <w:szCs w:val="20"/>
        </w:rPr>
      </w:pPr>
      <w:r w:rsidRPr="003D377E">
        <w:rPr>
          <w:rFonts w:ascii="Century Gothic" w:eastAsia="Tahoma" w:hAnsi="Century Gothic" w:cs="Tahoma"/>
          <w:b/>
          <w:bCs/>
          <w:sz w:val="20"/>
          <w:szCs w:val="20"/>
        </w:rPr>
        <w:t>IV.</w:t>
      </w:r>
      <w:r w:rsidRPr="003D377E">
        <w:rPr>
          <w:rFonts w:ascii="Century Gothic" w:hAnsi="Century Gothic"/>
          <w:sz w:val="20"/>
          <w:szCs w:val="20"/>
        </w:rPr>
        <w:tab/>
      </w:r>
      <w:r w:rsidRPr="003D377E">
        <w:rPr>
          <w:rFonts w:ascii="Century Gothic" w:eastAsia="Tahoma" w:hAnsi="Century Gothic" w:cs="Tahoma"/>
          <w:b/>
          <w:bCs/>
          <w:sz w:val="20"/>
          <w:szCs w:val="20"/>
        </w:rPr>
        <w:t>NAČIN OBRAČUNAVANJA IN PLAČILO</w:t>
      </w:r>
    </w:p>
    <w:p w14:paraId="7B64F2F5" w14:textId="77777777" w:rsidR="003D377E" w:rsidRPr="003D377E" w:rsidRDefault="003D377E" w:rsidP="003D377E">
      <w:pPr>
        <w:spacing w:line="238" w:lineRule="exact"/>
        <w:rPr>
          <w:rFonts w:ascii="Century Gothic" w:hAnsi="Century Gothic"/>
          <w:sz w:val="20"/>
          <w:szCs w:val="20"/>
        </w:rPr>
      </w:pPr>
    </w:p>
    <w:p w14:paraId="6AC99B0F" w14:textId="77777777" w:rsidR="003D377E" w:rsidRPr="003D377E" w:rsidRDefault="003D377E" w:rsidP="003D377E">
      <w:pPr>
        <w:numPr>
          <w:ilvl w:val="0"/>
          <w:numId w:val="8"/>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34E8A9B" w14:textId="77777777" w:rsidR="003D377E" w:rsidRPr="003D377E" w:rsidRDefault="003D377E" w:rsidP="003D377E">
      <w:pPr>
        <w:spacing w:line="244" w:lineRule="exact"/>
        <w:rPr>
          <w:rFonts w:ascii="Century Gothic" w:hAnsi="Century Gothic"/>
          <w:sz w:val="20"/>
          <w:szCs w:val="20"/>
        </w:rPr>
      </w:pPr>
    </w:p>
    <w:p w14:paraId="07283567" w14:textId="77777777" w:rsidR="003D377E" w:rsidRPr="003D377E" w:rsidRDefault="003D377E" w:rsidP="006A6067">
      <w:pPr>
        <w:jc w:val="both"/>
        <w:rPr>
          <w:rFonts w:ascii="Century Gothic" w:hAnsi="Century Gothic"/>
          <w:sz w:val="20"/>
          <w:szCs w:val="20"/>
        </w:rPr>
      </w:pPr>
      <w:r w:rsidRPr="003D377E">
        <w:rPr>
          <w:rFonts w:ascii="Century Gothic" w:eastAsia="Tahoma" w:hAnsi="Century Gothic" w:cs="Tahoma"/>
          <w:sz w:val="20"/>
          <w:szCs w:val="20"/>
        </w:rPr>
        <w:t>Obračun storitev se bo opravljal na podlagi dejansko izvedenih storitev (dejansko prevzetih količin).</w:t>
      </w:r>
    </w:p>
    <w:p w14:paraId="2C9562C5" w14:textId="77777777" w:rsidR="003D377E" w:rsidRPr="003D377E" w:rsidRDefault="003D377E" w:rsidP="003D377E">
      <w:pPr>
        <w:spacing w:line="240" w:lineRule="exact"/>
        <w:rPr>
          <w:rFonts w:ascii="Century Gothic" w:hAnsi="Century Gothic"/>
          <w:sz w:val="20"/>
          <w:szCs w:val="20"/>
        </w:rPr>
      </w:pPr>
    </w:p>
    <w:p w14:paraId="79FAFBCD" w14:textId="4BB0DF3C" w:rsidR="003D377E" w:rsidRPr="003D377E" w:rsidRDefault="003D377E" w:rsidP="003D377E">
      <w:pPr>
        <w:jc w:val="both"/>
        <w:rPr>
          <w:rFonts w:ascii="Century Gothic" w:hAnsi="Century Gothic"/>
          <w:sz w:val="20"/>
          <w:szCs w:val="20"/>
        </w:rPr>
      </w:pPr>
      <w:r w:rsidRPr="003D377E">
        <w:rPr>
          <w:rFonts w:ascii="Century Gothic" w:eastAsia="Tahoma" w:hAnsi="Century Gothic" w:cs="Tahoma"/>
          <w:sz w:val="20"/>
          <w:szCs w:val="20"/>
        </w:rPr>
        <w:t>Posamezne storitve iz okvirnega sporazuma se bodo obračunavale mesečno</w:t>
      </w:r>
      <w:r w:rsidR="006A6067">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na osnovi dogovorjene cene na enoto mere za izvedbo storitev in </w:t>
      </w:r>
      <w:r w:rsidR="006A6067">
        <w:rPr>
          <w:rFonts w:ascii="Century Gothic" w:eastAsia="Tahoma" w:hAnsi="Century Gothic" w:cs="Tahoma"/>
          <w:sz w:val="20"/>
          <w:szCs w:val="20"/>
        </w:rPr>
        <w:t xml:space="preserve">v odvisnosti od </w:t>
      </w:r>
      <w:r w:rsidRPr="003D377E">
        <w:rPr>
          <w:rFonts w:ascii="Century Gothic" w:eastAsia="Tahoma" w:hAnsi="Century Gothic" w:cs="Tahoma"/>
          <w:sz w:val="20"/>
          <w:szCs w:val="20"/>
        </w:rPr>
        <w:t>dejanske teže/količine prevzetega pepela, k</w:t>
      </w:r>
      <w:r w:rsidR="006A6067">
        <w:rPr>
          <w:rFonts w:ascii="Century Gothic" w:eastAsia="Tahoma" w:hAnsi="Century Gothic" w:cs="Tahoma"/>
          <w:sz w:val="20"/>
          <w:szCs w:val="20"/>
        </w:rPr>
        <w:t>ot</w:t>
      </w:r>
      <w:r w:rsidRPr="003D377E">
        <w:rPr>
          <w:rFonts w:ascii="Century Gothic" w:eastAsia="Tahoma" w:hAnsi="Century Gothic" w:cs="Tahoma"/>
          <w:sz w:val="20"/>
          <w:szCs w:val="20"/>
        </w:rPr>
        <w:t xml:space="preserve"> bodo stehtane na tehtnici naročnika.</w:t>
      </w:r>
    </w:p>
    <w:p w14:paraId="2C9AD851" w14:textId="77777777" w:rsidR="003D377E" w:rsidRPr="003D377E" w:rsidRDefault="003D377E" w:rsidP="003D377E">
      <w:pPr>
        <w:spacing w:line="246" w:lineRule="exact"/>
        <w:rPr>
          <w:rFonts w:ascii="Century Gothic" w:hAnsi="Century Gothic"/>
          <w:sz w:val="20"/>
          <w:szCs w:val="20"/>
        </w:rPr>
      </w:pPr>
    </w:p>
    <w:p w14:paraId="4B69642E" w14:textId="4840523D" w:rsidR="003D377E" w:rsidRPr="003D377E" w:rsidRDefault="003D377E" w:rsidP="003D377E">
      <w:pPr>
        <w:spacing w:line="238" w:lineRule="auto"/>
        <w:jc w:val="both"/>
        <w:rPr>
          <w:rFonts w:ascii="Century Gothic" w:hAnsi="Century Gothic"/>
          <w:sz w:val="20"/>
          <w:szCs w:val="20"/>
        </w:rPr>
      </w:pPr>
      <w:r w:rsidRPr="003D377E">
        <w:rPr>
          <w:rFonts w:ascii="Century Gothic" w:eastAsia="Tahoma" w:hAnsi="Century Gothic" w:cs="Tahoma"/>
          <w:sz w:val="20"/>
          <w:szCs w:val="20"/>
        </w:rPr>
        <w:t xml:space="preserve">Izvajalec izstavi račun do petega (5.) dne v mesecu za pretekli mesec. Izvajalec se </w:t>
      </w:r>
      <w:r w:rsidR="006A6067">
        <w:rPr>
          <w:rFonts w:ascii="Century Gothic" w:eastAsia="Tahoma" w:hAnsi="Century Gothic" w:cs="Tahoma"/>
          <w:sz w:val="20"/>
          <w:szCs w:val="20"/>
        </w:rPr>
        <w:t>za</w:t>
      </w:r>
      <w:r w:rsidRPr="003D377E">
        <w:rPr>
          <w:rFonts w:ascii="Century Gothic" w:eastAsia="Tahoma" w:hAnsi="Century Gothic" w:cs="Tahoma"/>
          <w:sz w:val="20"/>
          <w:szCs w:val="20"/>
        </w:rPr>
        <w:t>vezuje, da bo k izstavljenem računu priložil</w:t>
      </w:r>
      <w:r w:rsidR="006A6067">
        <w:rPr>
          <w:rFonts w:ascii="Century Gothic" w:eastAsia="Tahoma" w:hAnsi="Century Gothic" w:cs="Tahoma"/>
          <w:sz w:val="20"/>
          <w:szCs w:val="20"/>
        </w:rPr>
        <w:t xml:space="preserve"> ustrezno</w:t>
      </w:r>
      <w:r w:rsidRPr="003D377E">
        <w:rPr>
          <w:rFonts w:ascii="Century Gothic" w:eastAsia="Tahoma" w:hAnsi="Century Gothic" w:cs="Tahoma"/>
          <w:sz w:val="20"/>
          <w:szCs w:val="20"/>
        </w:rPr>
        <w:t xml:space="preserve"> </w:t>
      </w:r>
      <w:r w:rsidR="006A6067">
        <w:rPr>
          <w:rFonts w:ascii="Century Gothic" w:eastAsia="Tahoma" w:hAnsi="Century Gothic" w:cs="Tahoma"/>
          <w:sz w:val="20"/>
          <w:szCs w:val="20"/>
        </w:rPr>
        <w:t xml:space="preserve">listinsko dokumentacijo, iz katere bo razvidna količina s prevzetega in na sedež naročnika pripeljanega pepela. </w:t>
      </w:r>
    </w:p>
    <w:p w14:paraId="19EE37B3" w14:textId="77777777" w:rsidR="003D377E" w:rsidRPr="003D377E" w:rsidRDefault="003D377E" w:rsidP="003D377E">
      <w:pPr>
        <w:spacing w:line="240" w:lineRule="exact"/>
        <w:rPr>
          <w:rFonts w:ascii="Century Gothic" w:hAnsi="Century Gothic"/>
          <w:sz w:val="20"/>
          <w:szCs w:val="20"/>
        </w:rPr>
      </w:pPr>
    </w:p>
    <w:p w14:paraId="62DB9715" w14:textId="483DAD5A" w:rsidR="003D377E" w:rsidRPr="003D377E" w:rsidRDefault="003D377E" w:rsidP="003D377E">
      <w:pPr>
        <w:spacing w:line="239" w:lineRule="auto"/>
        <w:jc w:val="both"/>
        <w:rPr>
          <w:rFonts w:ascii="Century Gothic" w:hAnsi="Century Gothic"/>
          <w:sz w:val="20"/>
          <w:szCs w:val="20"/>
        </w:rPr>
      </w:pPr>
      <w:r w:rsidRPr="003D377E">
        <w:rPr>
          <w:rFonts w:ascii="Century Gothic" w:eastAsia="Tahoma" w:hAnsi="Century Gothic" w:cs="Tahoma"/>
          <w:sz w:val="20"/>
          <w:szCs w:val="20"/>
        </w:rPr>
        <w:t xml:space="preserve">Naročnik je dolžan ugotoviti pravilno vrednost opravljenih storitev na osnovi izstavljenega računa. V primeru, da izstavljeni račun ni pravilen, ga je naročnik dolžan </w:t>
      </w:r>
      <w:r w:rsidR="003E2627">
        <w:rPr>
          <w:rFonts w:ascii="Century Gothic" w:eastAsia="Tahoma" w:hAnsi="Century Gothic" w:cs="Tahoma"/>
          <w:sz w:val="20"/>
          <w:szCs w:val="20"/>
        </w:rPr>
        <w:t xml:space="preserve">v roku 8 dni od prejema  </w:t>
      </w:r>
      <w:r w:rsidRPr="003D377E">
        <w:rPr>
          <w:rFonts w:ascii="Century Gothic" w:eastAsia="Tahoma" w:hAnsi="Century Gothic" w:cs="Tahoma"/>
          <w:sz w:val="20"/>
          <w:szCs w:val="20"/>
        </w:rPr>
        <w:t>zavrniti z obrazložitvijo, izvajalec pa je dolžan</w:t>
      </w:r>
      <w:r w:rsidR="003E2627">
        <w:rPr>
          <w:rFonts w:ascii="Century Gothic" w:eastAsia="Tahoma" w:hAnsi="Century Gothic" w:cs="Tahoma"/>
          <w:sz w:val="20"/>
          <w:szCs w:val="20"/>
        </w:rPr>
        <w:t xml:space="preserve"> v nadaljnjem roku petih dni </w:t>
      </w:r>
      <w:r w:rsidRPr="003D377E">
        <w:rPr>
          <w:rFonts w:ascii="Century Gothic" w:eastAsia="Tahoma" w:hAnsi="Century Gothic" w:cs="Tahoma"/>
          <w:sz w:val="20"/>
          <w:szCs w:val="20"/>
        </w:rPr>
        <w:t>izstaviti nov popravljen račun</w:t>
      </w:r>
      <w:r w:rsidR="003E2627">
        <w:rPr>
          <w:rFonts w:ascii="Century Gothic" w:eastAsia="Tahoma" w:hAnsi="Century Gothic" w:cs="Tahoma"/>
          <w:sz w:val="20"/>
          <w:szCs w:val="20"/>
        </w:rPr>
        <w:t>.</w:t>
      </w:r>
    </w:p>
    <w:p w14:paraId="424920EB" w14:textId="77777777" w:rsidR="003D377E" w:rsidRPr="003D377E" w:rsidRDefault="003D377E" w:rsidP="003D377E">
      <w:pPr>
        <w:spacing w:line="244" w:lineRule="exact"/>
        <w:rPr>
          <w:rFonts w:ascii="Century Gothic" w:hAnsi="Century Gothic"/>
          <w:sz w:val="20"/>
          <w:szCs w:val="20"/>
        </w:rPr>
      </w:pPr>
    </w:p>
    <w:p w14:paraId="671C9420" w14:textId="3A646509" w:rsidR="003D377E" w:rsidRPr="003D377E" w:rsidRDefault="003D377E" w:rsidP="003D377E">
      <w:pPr>
        <w:rPr>
          <w:rFonts w:ascii="Century Gothic" w:hAnsi="Century Gothic"/>
          <w:sz w:val="20"/>
          <w:szCs w:val="20"/>
        </w:rPr>
      </w:pPr>
      <w:r w:rsidRPr="003D377E">
        <w:rPr>
          <w:rFonts w:ascii="Century Gothic" w:eastAsia="Tahoma" w:hAnsi="Century Gothic" w:cs="Tahoma"/>
          <w:sz w:val="20"/>
          <w:szCs w:val="20"/>
        </w:rPr>
        <w:t>V primeru zamude s plačilom je izvajalec upravičen zaračunati naročniku zakon</w:t>
      </w:r>
      <w:r w:rsidR="003E2627">
        <w:rPr>
          <w:rFonts w:ascii="Century Gothic" w:eastAsia="Tahoma" w:hAnsi="Century Gothic" w:cs="Tahoma"/>
          <w:sz w:val="20"/>
          <w:szCs w:val="20"/>
        </w:rPr>
        <w:t>ske</w:t>
      </w:r>
      <w:r w:rsidRPr="003D377E">
        <w:rPr>
          <w:rFonts w:ascii="Century Gothic" w:eastAsia="Tahoma" w:hAnsi="Century Gothic" w:cs="Tahoma"/>
          <w:sz w:val="20"/>
          <w:szCs w:val="20"/>
        </w:rPr>
        <w:t xml:space="preserve"> zamudne obresti.</w:t>
      </w:r>
    </w:p>
    <w:p w14:paraId="4E6B7441" w14:textId="77777777" w:rsidR="003D377E" w:rsidRDefault="003D377E" w:rsidP="003D377E">
      <w:pPr>
        <w:spacing w:line="239" w:lineRule="exact"/>
        <w:rPr>
          <w:rFonts w:ascii="Century Gothic" w:hAnsi="Century Gothic"/>
          <w:sz w:val="20"/>
          <w:szCs w:val="20"/>
        </w:rPr>
      </w:pPr>
    </w:p>
    <w:p w14:paraId="1EB0E021" w14:textId="77777777" w:rsidR="000324DD" w:rsidRDefault="000324DD" w:rsidP="003D377E">
      <w:pPr>
        <w:spacing w:line="239" w:lineRule="exact"/>
        <w:rPr>
          <w:rFonts w:ascii="Century Gothic" w:hAnsi="Century Gothic"/>
          <w:sz w:val="20"/>
          <w:szCs w:val="20"/>
        </w:rPr>
      </w:pPr>
    </w:p>
    <w:p w14:paraId="6186E6E3" w14:textId="77777777" w:rsidR="000324DD" w:rsidRPr="003D377E" w:rsidRDefault="000324DD" w:rsidP="003D377E">
      <w:pPr>
        <w:spacing w:line="239" w:lineRule="exact"/>
        <w:rPr>
          <w:rFonts w:ascii="Century Gothic" w:hAnsi="Century Gothic"/>
          <w:sz w:val="20"/>
          <w:szCs w:val="20"/>
        </w:rPr>
      </w:pPr>
    </w:p>
    <w:p w14:paraId="0B57B948" w14:textId="77777777" w:rsidR="003D377E" w:rsidRPr="003D377E" w:rsidRDefault="003D377E" w:rsidP="003D377E">
      <w:pPr>
        <w:numPr>
          <w:ilvl w:val="1"/>
          <w:numId w:val="9"/>
        </w:numPr>
        <w:tabs>
          <w:tab w:val="left" w:pos="4200"/>
        </w:tabs>
        <w:ind w:left="4200" w:hanging="563"/>
        <w:rPr>
          <w:rFonts w:ascii="Century Gothic" w:eastAsia="Tahoma" w:hAnsi="Century Gothic" w:cs="Tahoma"/>
          <w:b/>
          <w:bCs/>
          <w:sz w:val="20"/>
          <w:szCs w:val="20"/>
        </w:rPr>
      </w:pPr>
      <w:r w:rsidRPr="003D377E">
        <w:rPr>
          <w:rFonts w:ascii="Century Gothic" w:eastAsia="Tahoma" w:hAnsi="Century Gothic" w:cs="Tahoma"/>
          <w:b/>
          <w:bCs/>
          <w:sz w:val="20"/>
          <w:szCs w:val="20"/>
        </w:rPr>
        <w:lastRenderedPageBreak/>
        <w:t>PODIZVAJALCI</w:t>
      </w:r>
    </w:p>
    <w:p w14:paraId="3F6BC690" w14:textId="77777777" w:rsidR="003D377E" w:rsidRPr="003D377E" w:rsidRDefault="003D377E" w:rsidP="003D377E">
      <w:pPr>
        <w:spacing w:line="243" w:lineRule="exact"/>
        <w:rPr>
          <w:rFonts w:ascii="Century Gothic" w:eastAsia="Tahoma" w:hAnsi="Century Gothic" w:cs="Tahoma"/>
          <w:b/>
          <w:bCs/>
          <w:sz w:val="20"/>
          <w:szCs w:val="20"/>
        </w:rPr>
      </w:pPr>
    </w:p>
    <w:p w14:paraId="24AD6020" w14:textId="77777777" w:rsidR="003D377E" w:rsidRPr="003D377E" w:rsidRDefault="003D377E" w:rsidP="003D377E">
      <w:pPr>
        <w:numPr>
          <w:ilvl w:val="2"/>
          <w:numId w:val="9"/>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2A4D6EFD" w14:textId="77777777" w:rsidR="003D377E" w:rsidRPr="003D377E" w:rsidRDefault="003D377E" w:rsidP="003D377E">
      <w:pPr>
        <w:spacing w:line="238" w:lineRule="exact"/>
        <w:rPr>
          <w:rFonts w:ascii="Century Gothic" w:eastAsia="Tahoma" w:hAnsi="Century Gothic" w:cs="Tahoma"/>
          <w:sz w:val="20"/>
          <w:szCs w:val="20"/>
        </w:rPr>
      </w:pPr>
    </w:p>
    <w:p w14:paraId="77A79EB2" w14:textId="77777777" w:rsidR="003D377E" w:rsidRPr="003D377E" w:rsidRDefault="003D377E" w:rsidP="003D377E">
      <w:pPr>
        <w:numPr>
          <w:ilvl w:val="0"/>
          <w:numId w:val="9"/>
        </w:numPr>
        <w:tabs>
          <w:tab w:val="left" w:pos="1640"/>
        </w:tabs>
        <w:ind w:left="1640" w:hanging="169"/>
        <w:rPr>
          <w:rFonts w:ascii="Century Gothic" w:eastAsia="Tahoma" w:hAnsi="Century Gothic" w:cs="Tahoma"/>
          <w:b/>
          <w:bCs/>
          <w:i/>
          <w:iCs/>
          <w:sz w:val="20"/>
          <w:szCs w:val="20"/>
        </w:rPr>
      </w:pPr>
      <w:r w:rsidRPr="003D377E">
        <w:rPr>
          <w:rFonts w:ascii="Century Gothic" w:eastAsia="Tahoma" w:hAnsi="Century Gothic" w:cs="Tahoma"/>
          <w:b/>
          <w:bCs/>
          <w:i/>
          <w:iCs/>
          <w:sz w:val="20"/>
          <w:szCs w:val="20"/>
        </w:rPr>
        <w:t>se upošteva v primeru, da izvajalec nastopa s podizvajalcem /</w:t>
      </w:r>
    </w:p>
    <w:p w14:paraId="74801B1B" w14:textId="77777777" w:rsidR="003D377E" w:rsidRPr="003D377E" w:rsidRDefault="003D377E" w:rsidP="003D377E">
      <w:pPr>
        <w:spacing w:line="244" w:lineRule="exact"/>
        <w:rPr>
          <w:rFonts w:ascii="Century Gothic" w:hAnsi="Century Gothic"/>
          <w:sz w:val="20"/>
          <w:szCs w:val="20"/>
        </w:rPr>
      </w:pPr>
    </w:p>
    <w:p w14:paraId="719CD22B" w14:textId="77777777" w:rsidR="003D377E" w:rsidRPr="003D377E" w:rsidRDefault="003D377E" w:rsidP="003D377E">
      <w:pPr>
        <w:rPr>
          <w:rFonts w:ascii="Century Gothic" w:hAnsi="Century Gothic"/>
          <w:sz w:val="20"/>
          <w:szCs w:val="20"/>
        </w:rPr>
      </w:pPr>
      <w:r w:rsidRPr="003D377E">
        <w:rPr>
          <w:rFonts w:ascii="Century Gothic" w:eastAsia="Tahoma" w:hAnsi="Century Gothic" w:cs="Tahoma"/>
          <w:sz w:val="20"/>
          <w:szCs w:val="20"/>
        </w:rPr>
        <w:t>Izvajalec v okviru tega okvirnega sporazuma nastopa skupaj z naslednjimi podizvajalci:</w:t>
      </w:r>
    </w:p>
    <w:p w14:paraId="761C6396" w14:textId="77777777" w:rsidR="003D377E" w:rsidRPr="003D377E" w:rsidRDefault="003D377E" w:rsidP="003D377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3D377E" w:rsidRPr="003D377E" w14:paraId="130B5807" w14:textId="77777777" w:rsidTr="00756F8E">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3332A39E" w14:textId="6BA5A47F" w:rsidR="003D377E" w:rsidRPr="003D377E" w:rsidRDefault="00756F8E" w:rsidP="00AF151B">
            <w:pPr>
              <w:ind w:left="180"/>
              <w:rPr>
                <w:rFonts w:ascii="Century Gothic" w:hAnsi="Century Gothic"/>
                <w:sz w:val="20"/>
                <w:szCs w:val="20"/>
              </w:rPr>
            </w:pPr>
            <w:bookmarkStart w:id="2" w:name="page52"/>
            <w:bookmarkEnd w:id="2"/>
            <w:r>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38BBADE7" w14:textId="77777777" w:rsidR="003D377E" w:rsidRPr="003D377E" w:rsidRDefault="003D377E" w:rsidP="00AF151B">
            <w:pPr>
              <w:rPr>
                <w:rFonts w:ascii="Century Gothic" w:hAnsi="Century Gothic"/>
                <w:sz w:val="20"/>
                <w:szCs w:val="20"/>
              </w:rPr>
            </w:pPr>
          </w:p>
        </w:tc>
      </w:tr>
      <w:tr w:rsidR="003D377E" w:rsidRPr="003D377E" w14:paraId="744DC30E" w14:textId="77777777" w:rsidTr="00756F8E">
        <w:trPr>
          <w:trHeight w:val="265"/>
        </w:trPr>
        <w:tc>
          <w:tcPr>
            <w:tcW w:w="3820" w:type="dxa"/>
            <w:tcBorders>
              <w:left w:val="single" w:sz="8" w:space="0" w:color="auto"/>
              <w:bottom w:val="single" w:sz="8" w:space="0" w:color="auto"/>
              <w:right w:val="single" w:sz="8" w:space="0" w:color="auto"/>
            </w:tcBorders>
            <w:vAlign w:val="bottom"/>
          </w:tcPr>
          <w:p w14:paraId="353CC79B"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77C24E96" w14:textId="77777777" w:rsidR="003D377E" w:rsidRPr="003D377E" w:rsidRDefault="003D377E" w:rsidP="00AF151B">
            <w:pPr>
              <w:rPr>
                <w:rFonts w:ascii="Century Gothic" w:hAnsi="Century Gothic"/>
                <w:sz w:val="20"/>
                <w:szCs w:val="20"/>
              </w:rPr>
            </w:pPr>
          </w:p>
        </w:tc>
      </w:tr>
      <w:tr w:rsidR="003D377E" w:rsidRPr="003D377E" w14:paraId="577BA3EF" w14:textId="77777777" w:rsidTr="00756F8E">
        <w:trPr>
          <w:trHeight w:val="268"/>
        </w:trPr>
        <w:tc>
          <w:tcPr>
            <w:tcW w:w="3820" w:type="dxa"/>
            <w:tcBorders>
              <w:left w:val="single" w:sz="8" w:space="0" w:color="auto"/>
              <w:bottom w:val="single" w:sz="8" w:space="0" w:color="auto"/>
              <w:right w:val="single" w:sz="8" w:space="0" w:color="auto"/>
            </w:tcBorders>
            <w:vAlign w:val="bottom"/>
          </w:tcPr>
          <w:p w14:paraId="6640E5F2"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62C26A7A" w14:textId="77777777" w:rsidR="003D377E" w:rsidRPr="003D377E" w:rsidRDefault="003D377E" w:rsidP="00AF151B">
            <w:pPr>
              <w:ind w:left="2620"/>
              <w:rPr>
                <w:rFonts w:ascii="Century Gothic" w:hAnsi="Century Gothic"/>
                <w:sz w:val="20"/>
                <w:szCs w:val="20"/>
              </w:rPr>
            </w:pPr>
            <w:r w:rsidRPr="003D377E">
              <w:rPr>
                <w:rFonts w:ascii="Century Gothic" w:eastAsia="Tahoma" w:hAnsi="Century Gothic" w:cs="Tahoma"/>
                <w:sz w:val="20"/>
                <w:szCs w:val="20"/>
              </w:rPr>
              <w:t>DA/NE</w:t>
            </w:r>
          </w:p>
        </w:tc>
      </w:tr>
      <w:tr w:rsidR="003D377E" w:rsidRPr="003D377E" w14:paraId="53BD87CB" w14:textId="77777777" w:rsidTr="00756F8E">
        <w:trPr>
          <w:trHeight w:val="258"/>
        </w:trPr>
        <w:tc>
          <w:tcPr>
            <w:tcW w:w="3820" w:type="dxa"/>
            <w:tcBorders>
              <w:left w:val="single" w:sz="8" w:space="0" w:color="auto"/>
              <w:bottom w:val="single" w:sz="8" w:space="0" w:color="auto"/>
              <w:right w:val="single" w:sz="8" w:space="0" w:color="auto"/>
            </w:tcBorders>
            <w:vAlign w:val="bottom"/>
          </w:tcPr>
          <w:p w14:paraId="3D4CEAF4"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4ADE7865" w14:textId="77777777" w:rsidR="003D377E" w:rsidRPr="003D377E" w:rsidRDefault="003D377E" w:rsidP="00AF151B">
            <w:pPr>
              <w:rPr>
                <w:rFonts w:ascii="Century Gothic" w:hAnsi="Century Gothic"/>
                <w:sz w:val="20"/>
                <w:szCs w:val="20"/>
              </w:rPr>
            </w:pPr>
          </w:p>
        </w:tc>
      </w:tr>
      <w:tr w:rsidR="003D377E" w:rsidRPr="003D377E" w14:paraId="30561FCA" w14:textId="77777777" w:rsidTr="00756F8E">
        <w:trPr>
          <w:trHeight w:val="258"/>
        </w:trPr>
        <w:tc>
          <w:tcPr>
            <w:tcW w:w="3820" w:type="dxa"/>
            <w:tcBorders>
              <w:left w:val="single" w:sz="8" w:space="0" w:color="auto"/>
              <w:right w:val="single" w:sz="8" w:space="0" w:color="auto"/>
            </w:tcBorders>
            <w:vAlign w:val="bottom"/>
          </w:tcPr>
          <w:p w14:paraId="290F4D11"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4B0C423E" w14:textId="77777777" w:rsidR="003D377E" w:rsidRPr="003D377E" w:rsidRDefault="003D377E" w:rsidP="00AF151B">
            <w:pPr>
              <w:rPr>
                <w:rFonts w:ascii="Century Gothic" w:hAnsi="Century Gothic"/>
                <w:sz w:val="20"/>
                <w:szCs w:val="20"/>
              </w:rPr>
            </w:pPr>
          </w:p>
        </w:tc>
      </w:tr>
      <w:tr w:rsidR="003D377E" w:rsidRPr="003D377E" w14:paraId="30E56F45" w14:textId="77777777" w:rsidTr="00756F8E">
        <w:trPr>
          <w:trHeight w:val="25"/>
        </w:trPr>
        <w:tc>
          <w:tcPr>
            <w:tcW w:w="3820" w:type="dxa"/>
            <w:tcBorders>
              <w:left w:val="single" w:sz="8" w:space="0" w:color="auto"/>
              <w:bottom w:val="single" w:sz="8" w:space="0" w:color="auto"/>
              <w:right w:val="single" w:sz="8" w:space="0" w:color="auto"/>
            </w:tcBorders>
            <w:vAlign w:val="bottom"/>
          </w:tcPr>
          <w:p w14:paraId="730E44FF" w14:textId="77777777" w:rsidR="003D377E" w:rsidRPr="003D377E" w:rsidRDefault="003D377E" w:rsidP="00AF151B">
            <w:pPr>
              <w:rPr>
                <w:rFonts w:ascii="Century Gothic" w:hAnsi="Century Gothic"/>
                <w:sz w:val="20"/>
                <w:szCs w:val="20"/>
              </w:rPr>
            </w:pPr>
          </w:p>
        </w:tc>
        <w:tc>
          <w:tcPr>
            <w:tcW w:w="5640" w:type="dxa"/>
            <w:tcBorders>
              <w:bottom w:val="single" w:sz="8" w:space="0" w:color="auto"/>
              <w:right w:val="single" w:sz="8" w:space="0" w:color="auto"/>
            </w:tcBorders>
            <w:vAlign w:val="bottom"/>
          </w:tcPr>
          <w:p w14:paraId="0579E8D2" w14:textId="77777777" w:rsidR="003D377E" w:rsidRPr="003D377E" w:rsidRDefault="003D377E" w:rsidP="00AF151B">
            <w:pPr>
              <w:rPr>
                <w:rFonts w:ascii="Century Gothic" w:hAnsi="Century Gothic"/>
                <w:sz w:val="20"/>
                <w:szCs w:val="20"/>
              </w:rPr>
            </w:pPr>
          </w:p>
        </w:tc>
      </w:tr>
      <w:tr w:rsidR="003D377E" w:rsidRPr="003D377E" w14:paraId="61C2D256" w14:textId="77777777" w:rsidTr="00756F8E">
        <w:trPr>
          <w:trHeight w:val="245"/>
        </w:trPr>
        <w:tc>
          <w:tcPr>
            <w:tcW w:w="3820" w:type="dxa"/>
            <w:tcBorders>
              <w:left w:val="single" w:sz="8" w:space="0" w:color="auto"/>
              <w:bottom w:val="single" w:sz="8" w:space="0" w:color="auto"/>
              <w:right w:val="single" w:sz="8" w:space="0" w:color="auto"/>
            </w:tcBorders>
            <w:vAlign w:val="bottom"/>
          </w:tcPr>
          <w:p w14:paraId="6CEA7FA2" w14:textId="77777777" w:rsidR="003D377E" w:rsidRPr="003D377E" w:rsidRDefault="003D377E" w:rsidP="00AF151B">
            <w:pPr>
              <w:spacing w:line="240" w:lineRule="exact"/>
              <w:ind w:left="180"/>
              <w:rPr>
                <w:rFonts w:ascii="Century Gothic" w:hAnsi="Century Gothic"/>
                <w:sz w:val="20"/>
                <w:szCs w:val="20"/>
              </w:rPr>
            </w:pPr>
            <w:r w:rsidRPr="003D377E">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7B2F5452" w14:textId="77777777" w:rsidR="003D377E" w:rsidRPr="003D377E" w:rsidRDefault="003D377E" w:rsidP="00AF151B">
            <w:pPr>
              <w:rPr>
                <w:rFonts w:ascii="Century Gothic" w:hAnsi="Century Gothic"/>
                <w:sz w:val="20"/>
                <w:szCs w:val="20"/>
              </w:rPr>
            </w:pPr>
          </w:p>
        </w:tc>
      </w:tr>
      <w:tr w:rsidR="003D377E" w:rsidRPr="003D377E" w14:paraId="4DD44736" w14:textId="77777777" w:rsidTr="00756F8E">
        <w:trPr>
          <w:trHeight w:val="265"/>
        </w:trPr>
        <w:tc>
          <w:tcPr>
            <w:tcW w:w="3820" w:type="dxa"/>
            <w:tcBorders>
              <w:left w:val="single" w:sz="8" w:space="0" w:color="auto"/>
              <w:bottom w:val="single" w:sz="8" w:space="0" w:color="auto"/>
              <w:right w:val="single" w:sz="8" w:space="0" w:color="auto"/>
            </w:tcBorders>
            <w:vAlign w:val="bottom"/>
          </w:tcPr>
          <w:p w14:paraId="0A0C1386"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0C55ACD6" w14:textId="77777777" w:rsidR="003D377E" w:rsidRPr="003D377E" w:rsidRDefault="003D377E" w:rsidP="00AF151B">
            <w:pPr>
              <w:rPr>
                <w:rFonts w:ascii="Century Gothic" w:hAnsi="Century Gothic"/>
                <w:sz w:val="20"/>
                <w:szCs w:val="20"/>
              </w:rPr>
            </w:pPr>
          </w:p>
        </w:tc>
      </w:tr>
      <w:tr w:rsidR="003D377E" w:rsidRPr="003D377E" w14:paraId="174751EB" w14:textId="77777777" w:rsidTr="00756F8E">
        <w:trPr>
          <w:trHeight w:val="305"/>
        </w:trPr>
        <w:tc>
          <w:tcPr>
            <w:tcW w:w="3820" w:type="dxa"/>
            <w:tcBorders>
              <w:left w:val="single" w:sz="8" w:space="0" w:color="auto"/>
              <w:right w:val="single" w:sz="8" w:space="0" w:color="auto"/>
            </w:tcBorders>
            <w:vAlign w:val="bottom"/>
          </w:tcPr>
          <w:p w14:paraId="63BCC8AB"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5C6B3118" w14:textId="77777777" w:rsidR="003D377E" w:rsidRPr="003D377E" w:rsidRDefault="003D377E" w:rsidP="00AF151B">
            <w:pPr>
              <w:rPr>
                <w:rFonts w:ascii="Century Gothic" w:hAnsi="Century Gothic"/>
                <w:sz w:val="20"/>
                <w:szCs w:val="20"/>
              </w:rPr>
            </w:pPr>
          </w:p>
        </w:tc>
      </w:tr>
      <w:tr w:rsidR="003D377E" w:rsidRPr="003D377E" w14:paraId="331EF312" w14:textId="77777777" w:rsidTr="00756F8E">
        <w:trPr>
          <w:trHeight w:val="246"/>
        </w:trPr>
        <w:tc>
          <w:tcPr>
            <w:tcW w:w="3820" w:type="dxa"/>
            <w:tcBorders>
              <w:left w:val="single" w:sz="8" w:space="0" w:color="auto"/>
              <w:right w:val="single" w:sz="8" w:space="0" w:color="auto"/>
            </w:tcBorders>
            <w:vAlign w:val="bottom"/>
          </w:tcPr>
          <w:p w14:paraId="261E62F0" w14:textId="77777777" w:rsidR="003D377E" w:rsidRPr="003D377E" w:rsidRDefault="003D377E" w:rsidP="00AF151B">
            <w:pPr>
              <w:ind w:left="180"/>
              <w:rPr>
                <w:rFonts w:ascii="Century Gothic" w:hAnsi="Century Gothic"/>
                <w:sz w:val="20"/>
                <w:szCs w:val="20"/>
              </w:rPr>
            </w:pPr>
            <w:proofErr w:type="spellStart"/>
            <w:r w:rsidRPr="003D377E">
              <w:rPr>
                <w:rFonts w:ascii="Century Gothic" w:eastAsia="Tahoma" w:hAnsi="Century Gothic" w:cs="Tahoma"/>
                <w:sz w:val="20"/>
                <w:szCs w:val="20"/>
              </w:rPr>
              <w:t>podizvajanje</w:t>
            </w:r>
            <w:proofErr w:type="spellEnd"/>
            <w:r w:rsidRPr="003D377E">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76C65E5C" w14:textId="77777777" w:rsidR="003D377E" w:rsidRPr="003D377E" w:rsidRDefault="003D377E" w:rsidP="00AF151B">
            <w:pPr>
              <w:rPr>
                <w:rFonts w:ascii="Century Gothic" w:hAnsi="Century Gothic"/>
                <w:sz w:val="20"/>
                <w:szCs w:val="20"/>
              </w:rPr>
            </w:pPr>
          </w:p>
        </w:tc>
      </w:tr>
      <w:tr w:rsidR="003D377E" w:rsidRPr="003D377E" w14:paraId="07D9BCF2" w14:textId="77777777" w:rsidTr="00756F8E">
        <w:trPr>
          <w:trHeight w:val="65"/>
        </w:trPr>
        <w:tc>
          <w:tcPr>
            <w:tcW w:w="3820" w:type="dxa"/>
            <w:tcBorders>
              <w:left w:val="single" w:sz="8" w:space="0" w:color="auto"/>
              <w:bottom w:val="single" w:sz="8" w:space="0" w:color="auto"/>
              <w:right w:val="single" w:sz="8" w:space="0" w:color="auto"/>
            </w:tcBorders>
            <w:vAlign w:val="bottom"/>
          </w:tcPr>
          <w:p w14:paraId="455FD8EC" w14:textId="77777777" w:rsidR="003D377E" w:rsidRPr="003D377E" w:rsidRDefault="003D377E" w:rsidP="00AF151B">
            <w:pPr>
              <w:rPr>
                <w:rFonts w:ascii="Century Gothic" w:hAnsi="Century Gothic"/>
                <w:sz w:val="20"/>
                <w:szCs w:val="20"/>
              </w:rPr>
            </w:pPr>
          </w:p>
        </w:tc>
        <w:tc>
          <w:tcPr>
            <w:tcW w:w="5640" w:type="dxa"/>
            <w:tcBorders>
              <w:bottom w:val="single" w:sz="8" w:space="0" w:color="auto"/>
              <w:right w:val="single" w:sz="8" w:space="0" w:color="auto"/>
            </w:tcBorders>
            <w:vAlign w:val="bottom"/>
          </w:tcPr>
          <w:p w14:paraId="0911B858" w14:textId="77777777" w:rsidR="003D377E" w:rsidRPr="003D377E" w:rsidRDefault="003D377E" w:rsidP="00AF151B">
            <w:pPr>
              <w:rPr>
                <w:rFonts w:ascii="Century Gothic" w:hAnsi="Century Gothic"/>
                <w:sz w:val="20"/>
                <w:szCs w:val="20"/>
              </w:rPr>
            </w:pPr>
          </w:p>
        </w:tc>
      </w:tr>
      <w:tr w:rsidR="003D377E" w:rsidRPr="003D377E" w14:paraId="30CB38E2" w14:textId="77777777" w:rsidTr="00756F8E">
        <w:trPr>
          <w:trHeight w:val="230"/>
        </w:trPr>
        <w:tc>
          <w:tcPr>
            <w:tcW w:w="3820" w:type="dxa"/>
            <w:tcBorders>
              <w:left w:val="single" w:sz="8" w:space="0" w:color="auto"/>
              <w:bottom w:val="single" w:sz="8" w:space="0" w:color="auto"/>
              <w:right w:val="single" w:sz="8" w:space="0" w:color="auto"/>
            </w:tcBorders>
            <w:vAlign w:val="bottom"/>
          </w:tcPr>
          <w:p w14:paraId="47325380" w14:textId="77777777" w:rsidR="003D377E" w:rsidRPr="003D377E" w:rsidRDefault="003D377E" w:rsidP="00AF151B">
            <w:pPr>
              <w:spacing w:line="230" w:lineRule="exact"/>
              <w:ind w:left="180"/>
              <w:rPr>
                <w:rFonts w:ascii="Century Gothic" w:hAnsi="Century Gothic"/>
                <w:sz w:val="20"/>
                <w:szCs w:val="20"/>
              </w:rPr>
            </w:pPr>
            <w:r w:rsidRPr="003D377E">
              <w:rPr>
                <w:rFonts w:ascii="Century Gothic" w:eastAsia="Tahoma" w:hAnsi="Century Gothic" w:cs="Tahoma"/>
                <w:sz w:val="20"/>
                <w:szCs w:val="20"/>
              </w:rPr>
              <w:t xml:space="preserve">Količina/Delež (%) v </w:t>
            </w:r>
            <w:proofErr w:type="spellStart"/>
            <w:r w:rsidRPr="003D377E">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70BA2931" w14:textId="77777777" w:rsidR="003D377E" w:rsidRPr="003D377E" w:rsidRDefault="003D377E" w:rsidP="00AF151B">
            <w:pPr>
              <w:rPr>
                <w:rFonts w:ascii="Century Gothic" w:hAnsi="Century Gothic"/>
                <w:sz w:val="20"/>
                <w:szCs w:val="20"/>
              </w:rPr>
            </w:pPr>
          </w:p>
        </w:tc>
      </w:tr>
      <w:tr w:rsidR="003D377E" w:rsidRPr="003D377E" w14:paraId="303BF99E" w14:textId="77777777" w:rsidTr="00756F8E">
        <w:trPr>
          <w:trHeight w:val="253"/>
        </w:trPr>
        <w:tc>
          <w:tcPr>
            <w:tcW w:w="3820" w:type="dxa"/>
            <w:tcBorders>
              <w:left w:val="single" w:sz="8" w:space="0" w:color="auto"/>
              <w:bottom w:val="single" w:sz="8" w:space="0" w:color="auto"/>
              <w:right w:val="single" w:sz="8" w:space="0" w:color="auto"/>
            </w:tcBorders>
            <w:vAlign w:val="bottom"/>
          </w:tcPr>
          <w:p w14:paraId="7F520825"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090F6FAD" w14:textId="77777777" w:rsidR="003D377E" w:rsidRPr="003D377E" w:rsidRDefault="003D377E" w:rsidP="00AF151B">
            <w:pPr>
              <w:rPr>
                <w:rFonts w:ascii="Century Gothic" w:hAnsi="Century Gothic"/>
                <w:sz w:val="20"/>
                <w:szCs w:val="20"/>
              </w:rPr>
            </w:pPr>
          </w:p>
        </w:tc>
      </w:tr>
      <w:tr w:rsidR="003D377E" w:rsidRPr="003D377E" w14:paraId="23E52541" w14:textId="77777777" w:rsidTr="00756F8E">
        <w:trPr>
          <w:trHeight w:val="265"/>
        </w:trPr>
        <w:tc>
          <w:tcPr>
            <w:tcW w:w="3820" w:type="dxa"/>
            <w:tcBorders>
              <w:left w:val="single" w:sz="8" w:space="0" w:color="auto"/>
              <w:bottom w:val="single" w:sz="8" w:space="0" w:color="auto"/>
              <w:right w:val="single" w:sz="8" w:space="0" w:color="auto"/>
            </w:tcBorders>
            <w:vAlign w:val="bottom"/>
          </w:tcPr>
          <w:p w14:paraId="07E3FDF7" w14:textId="77777777" w:rsidR="003D377E" w:rsidRPr="003D377E" w:rsidRDefault="003D377E" w:rsidP="00AF151B">
            <w:pPr>
              <w:ind w:left="180"/>
              <w:rPr>
                <w:rFonts w:ascii="Century Gothic" w:hAnsi="Century Gothic"/>
                <w:sz w:val="20"/>
                <w:szCs w:val="20"/>
              </w:rPr>
            </w:pPr>
            <w:r w:rsidRPr="003D377E">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50929EDB" w14:textId="77777777" w:rsidR="003D377E" w:rsidRPr="003D377E" w:rsidRDefault="003D377E" w:rsidP="00AF151B">
            <w:pPr>
              <w:rPr>
                <w:rFonts w:ascii="Century Gothic" w:hAnsi="Century Gothic"/>
                <w:sz w:val="20"/>
                <w:szCs w:val="20"/>
              </w:rPr>
            </w:pPr>
          </w:p>
        </w:tc>
      </w:tr>
    </w:tbl>
    <w:p w14:paraId="28D30575" w14:textId="77777777" w:rsidR="003D377E" w:rsidRPr="003D377E" w:rsidRDefault="003D377E" w:rsidP="003D377E">
      <w:pPr>
        <w:spacing w:line="240" w:lineRule="exact"/>
        <w:rPr>
          <w:rFonts w:ascii="Century Gothic" w:hAnsi="Century Gothic"/>
          <w:sz w:val="20"/>
          <w:szCs w:val="20"/>
        </w:rPr>
      </w:pPr>
    </w:p>
    <w:p w14:paraId="428520FC" w14:textId="77777777" w:rsidR="003D377E" w:rsidRPr="003D377E" w:rsidRDefault="003D377E" w:rsidP="003D377E">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84F4854" w14:textId="77777777" w:rsidR="003D377E" w:rsidRPr="003D377E" w:rsidRDefault="003D377E" w:rsidP="003D377E">
      <w:pPr>
        <w:spacing w:line="248" w:lineRule="exact"/>
        <w:rPr>
          <w:rFonts w:ascii="Century Gothic" w:hAnsi="Century Gothic"/>
          <w:sz w:val="20"/>
          <w:szCs w:val="20"/>
        </w:rPr>
      </w:pPr>
    </w:p>
    <w:p w14:paraId="64967DC1" w14:textId="77777777" w:rsidR="003D377E" w:rsidRPr="003D377E" w:rsidRDefault="003D377E" w:rsidP="003D377E">
      <w:pPr>
        <w:ind w:left="40" w:right="60"/>
        <w:jc w:val="both"/>
        <w:rPr>
          <w:rFonts w:ascii="Century Gothic" w:hAnsi="Century Gothic"/>
          <w:sz w:val="20"/>
          <w:szCs w:val="20"/>
        </w:rPr>
      </w:pPr>
      <w:r w:rsidRPr="003D377E">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7C633AA3" w14:textId="77777777" w:rsidR="003D377E" w:rsidRPr="003D377E" w:rsidRDefault="003D377E" w:rsidP="003D377E">
      <w:pPr>
        <w:spacing w:line="241" w:lineRule="exact"/>
        <w:rPr>
          <w:rFonts w:ascii="Century Gothic" w:hAnsi="Century Gothic"/>
          <w:sz w:val="20"/>
          <w:szCs w:val="20"/>
        </w:rPr>
      </w:pPr>
    </w:p>
    <w:p w14:paraId="05CD8424" w14:textId="77777777" w:rsidR="003D377E" w:rsidRPr="003D377E" w:rsidRDefault="003D377E" w:rsidP="003D377E">
      <w:pPr>
        <w:spacing w:line="238" w:lineRule="auto"/>
        <w:ind w:left="40" w:right="60"/>
        <w:jc w:val="both"/>
        <w:rPr>
          <w:rFonts w:ascii="Century Gothic" w:hAnsi="Century Gothic"/>
          <w:sz w:val="20"/>
          <w:szCs w:val="20"/>
        </w:rPr>
      </w:pPr>
      <w:r w:rsidRPr="003D377E">
        <w:rPr>
          <w:rFonts w:ascii="Century Gothic" w:eastAsia="Tahoma" w:hAnsi="Century Gothic" w:cs="Tahoma"/>
          <w:sz w:val="20"/>
          <w:szCs w:val="20"/>
        </w:rPr>
        <w:t>Izvajalec v razmerju do naročnika v celoti odgovarja za dobro izvedbo obveznosti iz okvirnega sporazuma, ne glede na število podizvajalcev.</w:t>
      </w:r>
    </w:p>
    <w:p w14:paraId="3853158C" w14:textId="77777777" w:rsidR="003D377E" w:rsidRPr="003D377E" w:rsidRDefault="003D377E" w:rsidP="003D377E">
      <w:pPr>
        <w:spacing w:line="246" w:lineRule="exact"/>
        <w:rPr>
          <w:rFonts w:ascii="Century Gothic" w:hAnsi="Century Gothic"/>
          <w:sz w:val="20"/>
          <w:szCs w:val="20"/>
        </w:rPr>
      </w:pPr>
    </w:p>
    <w:p w14:paraId="666E65BD" w14:textId="77777777" w:rsidR="003D377E" w:rsidRPr="003D377E" w:rsidRDefault="003D377E" w:rsidP="003D377E">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441E13F" w14:textId="77777777" w:rsidR="003D377E" w:rsidRPr="003D377E" w:rsidRDefault="003D377E" w:rsidP="003D377E">
      <w:pPr>
        <w:spacing w:line="249" w:lineRule="exact"/>
        <w:rPr>
          <w:rFonts w:ascii="Century Gothic" w:hAnsi="Century Gothic"/>
          <w:sz w:val="20"/>
          <w:szCs w:val="20"/>
        </w:rPr>
      </w:pPr>
    </w:p>
    <w:p w14:paraId="5E6B02B4" w14:textId="77777777" w:rsidR="003D377E" w:rsidRPr="003D377E" w:rsidRDefault="003D377E" w:rsidP="003D377E">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A53A4E8" w14:textId="77777777" w:rsidR="003D377E" w:rsidRPr="003D377E" w:rsidRDefault="003D377E" w:rsidP="003D377E">
      <w:pPr>
        <w:spacing w:line="248" w:lineRule="exact"/>
        <w:rPr>
          <w:rFonts w:ascii="Century Gothic" w:hAnsi="Century Gothic"/>
          <w:sz w:val="20"/>
          <w:szCs w:val="20"/>
        </w:rPr>
      </w:pPr>
    </w:p>
    <w:p w14:paraId="05EA393E" w14:textId="77777777" w:rsidR="003D377E" w:rsidRPr="003D377E" w:rsidRDefault="003D377E" w:rsidP="003D377E">
      <w:pPr>
        <w:spacing w:line="238" w:lineRule="auto"/>
        <w:ind w:right="20"/>
        <w:jc w:val="center"/>
        <w:rPr>
          <w:rFonts w:ascii="Century Gothic" w:hAnsi="Century Gothic"/>
          <w:sz w:val="20"/>
          <w:szCs w:val="20"/>
        </w:rPr>
      </w:pPr>
      <w:r w:rsidRPr="003D377E">
        <w:rPr>
          <w:rFonts w:ascii="Century Gothic" w:eastAsia="Tahoma" w:hAnsi="Century Gothic" w:cs="Tahoma"/>
          <w:b/>
          <w:bCs/>
          <w:sz w:val="20"/>
          <w:szCs w:val="20"/>
        </w:rPr>
        <w:lastRenderedPageBreak/>
        <w:t>/se upošteva v primeru, da izvajalec nastopa s podizvajalcem, ki ne zahteva neposrednega plačila/</w:t>
      </w:r>
    </w:p>
    <w:p w14:paraId="05A2B4A7" w14:textId="77777777" w:rsidR="003D377E" w:rsidRPr="003D377E" w:rsidRDefault="003D377E" w:rsidP="003D377E">
      <w:pPr>
        <w:spacing w:line="1" w:lineRule="exact"/>
        <w:rPr>
          <w:rFonts w:ascii="Century Gothic" w:hAnsi="Century Gothic"/>
          <w:sz w:val="20"/>
          <w:szCs w:val="20"/>
        </w:rPr>
      </w:pPr>
    </w:p>
    <w:p w14:paraId="4DF915D3" w14:textId="77777777" w:rsidR="003D377E" w:rsidRPr="003D377E" w:rsidRDefault="003D377E" w:rsidP="003D377E">
      <w:pPr>
        <w:ind w:left="40" w:right="60"/>
        <w:jc w:val="both"/>
        <w:rPr>
          <w:rFonts w:ascii="Century Gothic" w:hAnsi="Century Gothic"/>
          <w:sz w:val="20"/>
          <w:szCs w:val="20"/>
        </w:rPr>
      </w:pPr>
      <w:r w:rsidRPr="003D377E">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67C73177" w14:textId="77777777" w:rsidR="003D377E" w:rsidRPr="003D377E" w:rsidRDefault="003D377E" w:rsidP="003D377E">
      <w:pPr>
        <w:spacing w:line="242" w:lineRule="exact"/>
        <w:rPr>
          <w:rFonts w:ascii="Century Gothic" w:hAnsi="Century Gothic"/>
          <w:sz w:val="20"/>
          <w:szCs w:val="20"/>
        </w:rPr>
      </w:pPr>
    </w:p>
    <w:p w14:paraId="5FC19F0F" w14:textId="77777777" w:rsidR="003D377E" w:rsidRPr="003D377E" w:rsidRDefault="003D377E" w:rsidP="008840B5">
      <w:pPr>
        <w:spacing w:line="238" w:lineRule="auto"/>
        <w:ind w:right="40"/>
        <w:jc w:val="both"/>
        <w:rPr>
          <w:rFonts w:ascii="Century Gothic" w:hAnsi="Century Gothic"/>
          <w:sz w:val="20"/>
          <w:szCs w:val="20"/>
        </w:rPr>
      </w:pPr>
      <w:r w:rsidRPr="003D377E">
        <w:rPr>
          <w:rFonts w:ascii="Century Gothic" w:eastAsia="Tahoma" w:hAnsi="Century Gothic" w:cs="Tahoma"/>
          <w:b/>
          <w:bCs/>
          <w:sz w:val="20"/>
          <w:szCs w:val="20"/>
        </w:rPr>
        <w:t>/se upošteva v primeru, da izvajalec nastopa s podizvajalcem, ki zahteva neposredno plačilo/</w:t>
      </w:r>
    </w:p>
    <w:p w14:paraId="21FFF3D1" w14:textId="77777777" w:rsidR="003D377E" w:rsidRPr="003D377E" w:rsidRDefault="003D377E" w:rsidP="008840B5">
      <w:pPr>
        <w:spacing w:line="5" w:lineRule="exact"/>
        <w:jc w:val="both"/>
        <w:rPr>
          <w:rFonts w:ascii="Century Gothic" w:hAnsi="Century Gothic"/>
          <w:sz w:val="20"/>
          <w:szCs w:val="20"/>
        </w:rPr>
      </w:pPr>
    </w:p>
    <w:p w14:paraId="7CEF06A4" w14:textId="5A9385F3" w:rsidR="003D377E" w:rsidRPr="003D377E" w:rsidRDefault="003D377E" w:rsidP="008840B5">
      <w:pPr>
        <w:ind w:left="40"/>
        <w:jc w:val="both"/>
        <w:rPr>
          <w:rFonts w:ascii="Century Gothic" w:hAnsi="Century Gothic"/>
          <w:sz w:val="20"/>
          <w:szCs w:val="20"/>
        </w:rPr>
      </w:pPr>
      <w:r w:rsidRPr="003D377E">
        <w:rPr>
          <w:rFonts w:ascii="Century Gothic" w:eastAsia="Tahoma" w:hAnsi="Century Gothic" w:cs="Tahoma"/>
          <w:sz w:val="20"/>
          <w:szCs w:val="20"/>
        </w:rPr>
        <w:t>Kadar izvajalec izvaja javno naročilo s podizvajalcem, ki zahteva neposredno plačilo, mora v skladu s 94.</w:t>
      </w:r>
      <w:r w:rsidR="003E2627">
        <w:rPr>
          <w:rFonts w:ascii="Century Gothic" w:eastAsia="Tahoma" w:hAnsi="Century Gothic" w:cs="Tahoma"/>
          <w:sz w:val="20"/>
          <w:szCs w:val="20"/>
        </w:rPr>
        <w:t xml:space="preserve"> </w:t>
      </w:r>
      <w:r w:rsidRPr="003D377E">
        <w:rPr>
          <w:rFonts w:ascii="Century Gothic" w:eastAsia="Tahoma" w:hAnsi="Century Gothic" w:cs="Tahoma"/>
          <w:sz w:val="20"/>
          <w:szCs w:val="20"/>
        </w:rPr>
        <w:t>členom ZJN-3:</w:t>
      </w:r>
    </w:p>
    <w:p w14:paraId="78DEB8C9" w14:textId="77777777" w:rsidR="003D377E" w:rsidRPr="003D377E" w:rsidRDefault="003D377E" w:rsidP="008840B5">
      <w:pPr>
        <w:spacing w:line="1" w:lineRule="exact"/>
        <w:jc w:val="both"/>
        <w:rPr>
          <w:rFonts w:ascii="Century Gothic" w:hAnsi="Century Gothic"/>
          <w:sz w:val="20"/>
          <w:szCs w:val="20"/>
        </w:rPr>
      </w:pPr>
    </w:p>
    <w:p w14:paraId="6408A73A" w14:textId="6A2C01A0" w:rsidR="003D377E" w:rsidRPr="002C2CE3" w:rsidRDefault="003D377E" w:rsidP="008840B5">
      <w:pPr>
        <w:numPr>
          <w:ilvl w:val="0"/>
          <w:numId w:val="10"/>
        </w:numPr>
        <w:tabs>
          <w:tab w:val="left" w:pos="320"/>
        </w:tabs>
        <w:spacing w:line="241" w:lineRule="auto"/>
        <w:ind w:left="320" w:right="60" w:hanging="284"/>
        <w:jc w:val="both"/>
        <w:rPr>
          <w:rFonts w:ascii="Century Gothic" w:eastAsia="Arial" w:hAnsi="Century Gothic" w:cs="Arial"/>
          <w:sz w:val="20"/>
          <w:szCs w:val="20"/>
        </w:rPr>
      </w:pPr>
      <w:r w:rsidRPr="003D377E">
        <w:rPr>
          <w:rFonts w:ascii="Century Gothic" w:eastAsia="Tahoma" w:hAnsi="Century Gothic" w:cs="Tahoma"/>
          <w:sz w:val="20"/>
          <w:szCs w:val="20"/>
        </w:rPr>
        <w:t>pooblastiti naročnika, da na podlagi potrjenega računa s strani izvajalca neposredno plačuje podizvajalcu,</w:t>
      </w:r>
      <w:bookmarkStart w:id="3" w:name="page53"/>
      <w:bookmarkEnd w:id="3"/>
    </w:p>
    <w:p w14:paraId="3B043C94" w14:textId="77777777" w:rsidR="003D377E" w:rsidRPr="003D377E" w:rsidRDefault="003D377E" w:rsidP="008840B5">
      <w:pPr>
        <w:numPr>
          <w:ilvl w:val="0"/>
          <w:numId w:val="11"/>
        </w:numPr>
        <w:tabs>
          <w:tab w:val="left" w:pos="284"/>
        </w:tabs>
        <w:spacing w:line="238"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predložiti soglasje podizvajalca, na podlagi katerega naročnik namesto izvajalca poravna podizvajalčevo terjatev do izvajalca.</w:t>
      </w:r>
    </w:p>
    <w:p w14:paraId="2C94D1CF" w14:textId="77777777" w:rsidR="003D377E" w:rsidRPr="003D377E" w:rsidRDefault="003D377E" w:rsidP="008840B5">
      <w:pPr>
        <w:spacing w:line="239" w:lineRule="exact"/>
        <w:jc w:val="both"/>
        <w:rPr>
          <w:rFonts w:ascii="Century Gothic" w:hAnsi="Century Gothic"/>
          <w:sz w:val="20"/>
          <w:szCs w:val="20"/>
        </w:rPr>
      </w:pPr>
    </w:p>
    <w:p w14:paraId="6441B615" w14:textId="77777777" w:rsidR="003D377E" w:rsidRPr="003D377E" w:rsidRDefault="003D377E" w:rsidP="008840B5">
      <w:pPr>
        <w:ind w:left="4"/>
        <w:jc w:val="both"/>
        <w:rPr>
          <w:rFonts w:ascii="Century Gothic" w:hAnsi="Century Gothic"/>
          <w:sz w:val="20"/>
          <w:szCs w:val="20"/>
        </w:rPr>
      </w:pPr>
      <w:r w:rsidRPr="003D377E">
        <w:rPr>
          <w:rFonts w:ascii="Century Gothic" w:eastAsia="Tahoma" w:hAnsi="Century Gothic" w:cs="Tahoma"/>
          <w:sz w:val="20"/>
          <w:szCs w:val="20"/>
        </w:rPr>
        <w:t>Izvajalec mora za podizvajalca, ki zahteva neposredno plačilo, ob vsakem računu priložiti:</w:t>
      </w:r>
    </w:p>
    <w:p w14:paraId="47F33332" w14:textId="77777777" w:rsidR="003D377E" w:rsidRPr="003D377E" w:rsidRDefault="003D377E" w:rsidP="008840B5">
      <w:pPr>
        <w:spacing w:line="5" w:lineRule="exact"/>
        <w:jc w:val="both"/>
        <w:rPr>
          <w:rFonts w:ascii="Century Gothic" w:hAnsi="Century Gothic"/>
          <w:sz w:val="20"/>
          <w:szCs w:val="20"/>
        </w:rPr>
      </w:pPr>
    </w:p>
    <w:p w14:paraId="57FFF0C3" w14:textId="77777777" w:rsidR="003D377E" w:rsidRPr="003D377E" w:rsidRDefault="003D377E" w:rsidP="008840B5">
      <w:pPr>
        <w:spacing w:line="238" w:lineRule="auto"/>
        <w:ind w:left="284" w:hanging="285"/>
        <w:jc w:val="both"/>
        <w:rPr>
          <w:rFonts w:ascii="Century Gothic" w:hAnsi="Century Gothic"/>
          <w:sz w:val="20"/>
          <w:szCs w:val="20"/>
        </w:rPr>
      </w:pPr>
      <w:r w:rsidRPr="003D377E">
        <w:rPr>
          <w:rFonts w:ascii="Century Gothic" w:eastAsia="Tahoma" w:hAnsi="Century Gothic" w:cs="Tahoma"/>
          <w:sz w:val="20"/>
          <w:szCs w:val="20"/>
        </w:rPr>
        <w:t>– račun podizvajalca za opravljene storitve po okvirnem sporazumu, potrjen s strani izvajalca, na podlagi katerega naročnik izvede nakazilo za opravljene storitve po okvirnem sporazumu neposredno na račun podizvajalca ali</w:t>
      </w:r>
    </w:p>
    <w:p w14:paraId="10C43C63" w14:textId="77777777" w:rsidR="003D377E" w:rsidRPr="003D377E" w:rsidRDefault="003D377E" w:rsidP="008840B5">
      <w:pPr>
        <w:spacing w:line="6" w:lineRule="exact"/>
        <w:jc w:val="both"/>
        <w:rPr>
          <w:rFonts w:ascii="Century Gothic" w:hAnsi="Century Gothic"/>
          <w:sz w:val="20"/>
          <w:szCs w:val="20"/>
        </w:rPr>
      </w:pPr>
    </w:p>
    <w:p w14:paraId="534D69BF" w14:textId="77777777" w:rsidR="003D377E" w:rsidRPr="003D377E" w:rsidRDefault="003D377E" w:rsidP="008840B5">
      <w:pPr>
        <w:spacing w:line="238" w:lineRule="auto"/>
        <w:ind w:left="284" w:right="20" w:hanging="285"/>
        <w:jc w:val="both"/>
        <w:rPr>
          <w:rFonts w:ascii="Century Gothic" w:hAnsi="Century Gothic"/>
          <w:sz w:val="20"/>
          <w:szCs w:val="20"/>
        </w:rPr>
      </w:pPr>
      <w:r w:rsidRPr="003D377E">
        <w:rPr>
          <w:rFonts w:ascii="Century Gothic" w:eastAsia="Tahoma" w:hAnsi="Century Gothic" w:cs="Tahoma"/>
          <w:sz w:val="20"/>
          <w:szCs w:val="20"/>
        </w:rPr>
        <w:t>– podpisano izjavo podizvajalca, naslovljeno na naročnika, o tem, da je ta seznanjen s konkretno izstavljenim računom izvajalca oziroma, da pri storitvah po okvirnem sporazumu, ki jih obravnava račun, ni sodeloval kot podizvajalec, ter da podizvajalec iz naslova tega računa izvajalca nima in ne bo imel do naročnika nobenih zahtevkov.</w:t>
      </w:r>
    </w:p>
    <w:p w14:paraId="5BDE9EAD" w14:textId="77777777" w:rsidR="003D377E" w:rsidRPr="003D377E" w:rsidRDefault="003D377E" w:rsidP="008840B5">
      <w:pPr>
        <w:spacing w:line="248" w:lineRule="exact"/>
        <w:jc w:val="both"/>
        <w:rPr>
          <w:rFonts w:ascii="Century Gothic" w:hAnsi="Century Gothic"/>
          <w:sz w:val="20"/>
          <w:szCs w:val="20"/>
        </w:rPr>
      </w:pPr>
    </w:p>
    <w:p w14:paraId="067A27F8" w14:textId="77777777" w:rsidR="003D377E" w:rsidRPr="003D377E" w:rsidRDefault="003D377E" w:rsidP="008840B5">
      <w:pPr>
        <w:ind w:left="4" w:right="20"/>
        <w:jc w:val="both"/>
        <w:rPr>
          <w:rFonts w:ascii="Century Gothic" w:hAnsi="Century Gothic"/>
          <w:sz w:val="20"/>
          <w:szCs w:val="20"/>
        </w:rPr>
      </w:pPr>
      <w:r w:rsidRPr="003D377E">
        <w:rPr>
          <w:rFonts w:ascii="Century Gothic" w:eastAsia="Tahoma" w:hAnsi="Century Gothic" w:cs="Tahoma"/>
          <w:sz w:val="20"/>
          <w:szCs w:val="20"/>
        </w:rPr>
        <w:t>V primeru, če nobeden od dokumentov iz prejšnjega odstavka za prijavljenega podizvajalca ni predložen, naročnik do dostavitve vseh dokumentov zadrži plačilo celotnega računa in s tem ne pride v zamudo pri plačilu.</w:t>
      </w:r>
    </w:p>
    <w:p w14:paraId="175C15C2" w14:textId="77777777" w:rsidR="003D377E" w:rsidRPr="003D377E" w:rsidRDefault="003D377E" w:rsidP="008840B5">
      <w:pPr>
        <w:spacing w:line="241" w:lineRule="exact"/>
        <w:jc w:val="both"/>
        <w:rPr>
          <w:rFonts w:ascii="Century Gothic" w:hAnsi="Century Gothic"/>
          <w:sz w:val="20"/>
          <w:szCs w:val="20"/>
        </w:rPr>
      </w:pPr>
    </w:p>
    <w:p w14:paraId="42BB83F3" w14:textId="77777777" w:rsidR="003D377E" w:rsidRPr="003D377E" w:rsidRDefault="003D377E" w:rsidP="008840B5">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S plačilom posameznega zneska podizvajalcu obveznost naročnika za plačilo izvajalcu ugasne do višine tako plačanega zneska podizvajalcu.</w:t>
      </w:r>
    </w:p>
    <w:p w14:paraId="2EC1DE44" w14:textId="77777777" w:rsidR="003D377E" w:rsidRPr="003D377E" w:rsidRDefault="003D377E" w:rsidP="008840B5">
      <w:pPr>
        <w:spacing w:line="245" w:lineRule="exact"/>
        <w:jc w:val="both"/>
        <w:rPr>
          <w:rFonts w:ascii="Century Gothic" w:hAnsi="Century Gothic"/>
          <w:sz w:val="20"/>
          <w:szCs w:val="20"/>
        </w:rPr>
      </w:pPr>
    </w:p>
    <w:p w14:paraId="5E789A23" w14:textId="77777777" w:rsidR="003D377E" w:rsidRPr="003D377E" w:rsidRDefault="003D377E" w:rsidP="008840B5">
      <w:pPr>
        <w:ind w:left="4"/>
        <w:jc w:val="both"/>
        <w:rPr>
          <w:rFonts w:ascii="Century Gothic" w:hAnsi="Century Gothic"/>
          <w:sz w:val="20"/>
          <w:szCs w:val="20"/>
        </w:rPr>
      </w:pPr>
      <w:r w:rsidRPr="003D377E">
        <w:rPr>
          <w:rFonts w:ascii="Century Gothic" w:eastAsia="Tahoma" w:hAnsi="Century Gothic" w:cs="Tahoma"/>
          <w:sz w:val="20"/>
          <w:szCs w:val="20"/>
        </w:rPr>
        <w:t>Roki plačil izvajalcu in njegovim podizvajalcem so enaki.</w:t>
      </w:r>
    </w:p>
    <w:p w14:paraId="53BE1CD6" w14:textId="77777777" w:rsidR="003D377E" w:rsidRPr="003D377E" w:rsidRDefault="003D377E" w:rsidP="008840B5">
      <w:pPr>
        <w:spacing w:line="244" w:lineRule="exact"/>
        <w:jc w:val="both"/>
        <w:rPr>
          <w:rFonts w:ascii="Century Gothic" w:hAnsi="Century Gothic"/>
          <w:sz w:val="20"/>
          <w:szCs w:val="20"/>
        </w:rPr>
      </w:pPr>
    </w:p>
    <w:p w14:paraId="3F651BB4" w14:textId="77777777" w:rsidR="003D377E" w:rsidRPr="003D377E" w:rsidRDefault="003D377E" w:rsidP="008840B5">
      <w:pPr>
        <w:ind w:left="1324"/>
        <w:jc w:val="both"/>
        <w:rPr>
          <w:rFonts w:ascii="Century Gothic" w:hAnsi="Century Gothic"/>
          <w:sz w:val="20"/>
          <w:szCs w:val="20"/>
        </w:rPr>
      </w:pPr>
      <w:r w:rsidRPr="003D377E">
        <w:rPr>
          <w:rFonts w:ascii="Century Gothic" w:eastAsia="Tahoma" w:hAnsi="Century Gothic" w:cs="Tahoma"/>
          <w:b/>
          <w:bCs/>
          <w:i/>
          <w:iCs/>
          <w:sz w:val="20"/>
          <w:szCs w:val="20"/>
        </w:rPr>
        <w:t>/ se upošteva v primeru, da izvajalec ne nastopa s podizvajalcem /</w:t>
      </w:r>
    </w:p>
    <w:p w14:paraId="24E499B1" w14:textId="77777777" w:rsidR="003D377E" w:rsidRPr="003D377E" w:rsidRDefault="003D377E" w:rsidP="008840B5">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ob predložitvi ponudbe in ob sklenitvi tega okvirnega sporazuma nima prijavljenih podizvajalcev za izvedbo predmeta okvirnega sporazuma.</w:t>
      </w:r>
    </w:p>
    <w:p w14:paraId="70E8D1D9" w14:textId="77777777" w:rsidR="003D377E" w:rsidRPr="003D377E" w:rsidRDefault="003D377E" w:rsidP="008840B5">
      <w:pPr>
        <w:spacing w:line="247" w:lineRule="exact"/>
        <w:jc w:val="both"/>
        <w:rPr>
          <w:rFonts w:ascii="Century Gothic" w:hAnsi="Century Gothic"/>
          <w:sz w:val="20"/>
          <w:szCs w:val="20"/>
        </w:rPr>
      </w:pPr>
    </w:p>
    <w:p w14:paraId="2EC754AA" w14:textId="77777777" w:rsidR="003D377E" w:rsidRPr="003D377E" w:rsidRDefault="003D377E" w:rsidP="008840B5">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3007C7B7" w14:textId="77777777" w:rsidR="003D377E" w:rsidRPr="003D377E" w:rsidRDefault="003D377E" w:rsidP="008840B5">
      <w:pPr>
        <w:spacing w:line="244" w:lineRule="exact"/>
        <w:jc w:val="both"/>
        <w:rPr>
          <w:rFonts w:ascii="Century Gothic" w:hAnsi="Century Gothic"/>
          <w:sz w:val="20"/>
          <w:szCs w:val="20"/>
        </w:rPr>
      </w:pPr>
    </w:p>
    <w:p w14:paraId="358575AC" w14:textId="77777777" w:rsidR="003D377E" w:rsidRPr="003D377E" w:rsidRDefault="003D377E" w:rsidP="008840B5">
      <w:pPr>
        <w:ind w:left="4" w:right="20"/>
        <w:jc w:val="both"/>
        <w:rPr>
          <w:rFonts w:ascii="Century Gothic" w:hAnsi="Century Gothic"/>
          <w:sz w:val="20"/>
          <w:szCs w:val="20"/>
        </w:rPr>
      </w:pPr>
      <w:r w:rsidRPr="003D377E">
        <w:rPr>
          <w:rFonts w:ascii="Century Gothic" w:eastAsia="Tahoma" w:hAnsi="Century Gothic" w:cs="Tahoma"/>
          <w:sz w:val="20"/>
          <w:szCs w:val="20"/>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C00182E" w14:textId="77777777" w:rsidR="003D377E" w:rsidRPr="003D377E" w:rsidRDefault="003D377E" w:rsidP="008840B5">
      <w:pPr>
        <w:spacing w:line="242" w:lineRule="exact"/>
        <w:jc w:val="both"/>
        <w:rPr>
          <w:rFonts w:ascii="Century Gothic" w:hAnsi="Century Gothic"/>
          <w:sz w:val="20"/>
          <w:szCs w:val="20"/>
        </w:rPr>
      </w:pPr>
    </w:p>
    <w:p w14:paraId="0AAC8E9B" w14:textId="77777777" w:rsidR="003D377E" w:rsidRPr="003D377E" w:rsidRDefault="003D377E" w:rsidP="008840B5">
      <w:pPr>
        <w:spacing w:line="242" w:lineRule="auto"/>
        <w:ind w:left="4"/>
        <w:jc w:val="both"/>
        <w:rPr>
          <w:rFonts w:ascii="Century Gothic" w:hAnsi="Century Gothic"/>
          <w:sz w:val="20"/>
          <w:szCs w:val="20"/>
        </w:rPr>
      </w:pPr>
      <w:r w:rsidRPr="003D377E">
        <w:rPr>
          <w:rFonts w:ascii="Century Gothic" w:eastAsia="Tahoma" w:hAnsi="Century Gothic" w:cs="Tahoma"/>
          <w:sz w:val="20"/>
          <w:szCs w:val="20"/>
        </w:rPr>
        <w:t>Izvajalec v razmerju do naročnika v celoti odgovarja za dobro izvedbo obveznosti po okvirnem sporazumu, ne glede na število podizvajalcev.</w:t>
      </w:r>
    </w:p>
    <w:p w14:paraId="18E78762" w14:textId="77777777" w:rsidR="003D377E" w:rsidRDefault="003D377E" w:rsidP="003D377E">
      <w:pPr>
        <w:spacing w:line="237" w:lineRule="exact"/>
        <w:rPr>
          <w:rFonts w:ascii="Century Gothic" w:hAnsi="Century Gothic"/>
          <w:sz w:val="20"/>
          <w:szCs w:val="20"/>
        </w:rPr>
      </w:pPr>
    </w:p>
    <w:p w14:paraId="2972CC32" w14:textId="77777777" w:rsidR="000324DD" w:rsidRPr="003D377E" w:rsidRDefault="000324DD" w:rsidP="003D377E">
      <w:pPr>
        <w:spacing w:line="237" w:lineRule="exact"/>
        <w:rPr>
          <w:rFonts w:ascii="Century Gothic" w:hAnsi="Century Gothic"/>
          <w:sz w:val="20"/>
          <w:szCs w:val="20"/>
        </w:rPr>
      </w:pPr>
    </w:p>
    <w:p w14:paraId="0541817D" w14:textId="77777777" w:rsidR="003D377E" w:rsidRPr="003D377E" w:rsidRDefault="003D377E" w:rsidP="003D377E">
      <w:pPr>
        <w:tabs>
          <w:tab w:val="left" w:pos="260"/>
        </w:tabs>
        <w:ind w:left="3420"/>
        <w:rPr>
          <w:rFonts w:ascii="Century Gothic" w:hAnsi="Century Gothic"/>
          <w:sz w:val="20"/>
          <w:szCs w:val="20"/>
        </w:rPr>
      </w:pPr>
      <w:r w:rsidRPr="003D377E">
        <w:rPr>
          <w:rFonts w:ascii="Century Gothic" w:eastAsia="Tahoma" w:hAnsi="Century Gothic" w:cs="Tahoma"/>
          <w:b/>
          <w:bCs/>
          <w:sz w:val="20"/>
          <w:szCs w:val="20"/>
        </w:rPr>
        <w:lastRenderedPageBreak/>
        <w:t>VI.</w:t>
      </w:r>
      <w:r w:rsidRPr="003D377E">
        <w:rPr>
          <w:rFonts w:ascii="Century Gothic" w:eastAsia="Tahoma" w:hAnsi="Century Gothic" w:cs="Tahoma"/>
          <w:b/>
          <w:bCs/>
          <w:sz w:val="20"/>
          <w:szCs w:val="20"/>
        </w:rPr>
        <w:tab/>
        <w:t>IZVEDBA STORITEV</w:t>
      </w:r>
    </w:p>
    <w:p w14:paraId="3D114571" w14:textId="77777777" w:rsidR="003D377E" w:rsidRPr="003D377E" w:rsidRDefault="003D377E" w:rsidP="003D377E">
      <w:pPr>
        <w:spacing w:line="244" w:lineRule="exact"/>
        <w:rPr>
          <w:rFonts w:ascii="Century Gothic" w:hAnsi="Century Gothic"/>
          <w:sz w:val="20"/>
          <w:szCs w:val="20"/>
        </w:rPr>
      </w:pPr>
    </w:p>
    <w:p w14:paraId="5AA1E042" w14:textId="77777777" w:rsidR="003D377E" w:rsidRPr="003D377E" w:rsidRDefault="003D377E" w:rsidP="003D377E">
      <w:pPr>
        <w:numPr>
          <w:ilvl w:val="0"/>
          <w:numId w:val="12"/>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0F252683" w14:textId="77777777" w:rsidR="003D377E" w:rsidRPr="003D377E" w:rsidRDefault="003D377E" w:rsidP="003D377E">
      <w:pPr>
        <w:spacing w:line="241" w:lineRule="exact"/>
        <w:rPr>
          <w:rFonts w:ascii="Century Gothic" w:hAnsi="Century Gothic"/>
          <w:sz w:val="20"/>
          <w:szCs w:val="20"/>
        </w:rPr>
      </w:pPr>
    </w:p>
    <w:p w14:paraId="5B095B28" w14:textId="6605C609" w:rsidR="003E2627" w:rsidRPr="00EF0E56" w:rsidRDefault="003E2627" w:rsidP="003E2627">
      <w:pPr>
        <w:spacing w:line="238" w:lineRule="auto"/>
        <w:ind w:left="4"/>
        <w:jc w:val="both"/>
        <w:rPr>
          <w:rFonts w:ascii="Century Gothic" w:hAnsi="Century Gothic"/>
          <w:sz w:val="20"/>
          <w:szCs w:val="20"/>
        </w:rPr>
      </w:pPr>
      <w:r w:rsidRPr="00EF0E56">
        <w:rPr>
          <w:rFonts w:ascii="Century Gothic" w:eastAsia="Tahoma" w:hAnsi="Century Gothic" w:cs="Tahoma"/>
          <w:sz w:val="20"/>
          <w:szCs w:val="20"/>
        </w:rPr>
        <w:t xml:space="preserve">Izvajalec se zavezuje, da bo v količinah in dinamiki </w:t>
      </w:r>
      <w:r w:rsidR="00EF0E56" w:rsidRPr="00EF0E56">
        <w:rPr>
          <w:rFonts w:ascii="Century Gothic" w:eastAsia="Tahoma" w:hAnsi="Century Gothic" w:cs="Tahoma"/>
          <w:sz w:val="20"/>
          <w:szCs w:val="20"/>
        </w:rPr>
        <w:t xml:space="preserve">skladno z zahtevami </w:t>
      </w:r>
      <w:r w:rsidRPr="00EF0E56">
        <w:rPr>
          <w:rFonts w:ascii="Century Gothic" w:eastAsia="Tahoma" w:hAnsi="Century Gothic" w:cs="Tahoma"/>
          <w:sz w:val="20"/>
          <w:szCs w:val="20"/>
        </w:rPr>
        <w:t xml:space="preserve">naročnika prevzemal pepel </w:t>
      </w:r>
      <w:r w:rsidR="000324DD">
        <w:rPr>
          <w:rFonts w:ascii="Century Gothic" w:eastAsia="Tahoma" w:hAnsi="Century Gothic" w:cs="Tahoma"/>
          <w:sz w:val="20"/>
          <w:szCs w:val="20"/>
        </w:rPr>
        <w:t xml:space="preserve">na lokaciji skladno z naročilom naročnika </w:t>
      </w:r>
      <w:r w:rsidR="00EF0E56" w:rsidRPr="00EF0E56">
        <w:rPr>
          <w:rFonts w:ascii="Century Gothic" w:eastAsia="Tahoma" w:hAnsi="Century Gothic" w:cs="Tahoma"/>
          <w:sz w:val="20"/>
          <w:szCs w:val="20"/>
        </w:rPr>
        <w:t xml:space="preserve">ter ga prepeljal na sedež naročnika. </w:t>
      </w:r>
    </w:p>
    <w:p w14:paraId="10FAFC81" w14:textId="77777777" w:rsidR="003E2627" w:rsidRPr="00EF0E56" w:rsidRDefault="003E2627" w:rsidP="003E2627">
      <w:pPr>
        <w:spacing w:line="240" w:lineRule="exact"/>
        <w:jc w:val="both"/>
        <w:rPr>
          <w:rFonts w:ascii="Century Gothic" w:hAnsi="Century Gothic"/>
          <w:b/>
          <w:bCs/>
          <w:sz w:val="20"/>
          <w:szCs w:val="20"/>
        </w:rPr>
      </w:pPr>
    </w:p>
    <w:p w14:paraId="07B594B8" w14:textId="146EB1DA" w:rsidR="003E2627" w:rsidRPr="006A3D50" w:rsidRDefault="001C36E3" w:rsidP="003E2627">
      <w:pPr>
        <w:ind w:left="4"/>
        <w:jc w:val="both"/>
        <w:rPr>
          <w:rFonts w:ascii="Century Gothic" w:hAnsi="Century Gothic"/>
          <w:sz w:val="20"/>
          <w:szCs w:val="20"/>
        </w:rPr>
      </w:pPr>
      <w:bookmarkStart w:id="4" w:name="_Hlk148964391"/>
      <w:r w:rsidRPr="006A3D50">
        <w:rPr>
          <w:rFonts w:ascii="Century Gothic" w:eastAsia="Tahoma" w:hAnsi="Century Gothic" w:cs="Tahoma"/>
          <w:sz w:val="20"/>
          <w:szCs w:val="20"/>
        </w:rPr>
        <w:t>Izvajalec se zavezuje p</w:t>
      </w:r>
      <w:r w:rsidR="003E2627" w:rsidRPr="006A3D50">
        <w:rPr>
          <w:rFonts w:ascii="Century Gothic" w:eastAsia="Tahoma" w:hAnsi="Century Gothic" w:cs="Tahoma"/>
          <w:sz w:val="20"/>
          <w:szCs w:val="20"/>
        </w:rPr>
        <w:t xml:space="preserve">revoz pepela </w:t>
      </w:r>
      <w:r w:rsidRPr="006A3D50">
        <w:rPr>
          <w:rFonts w:ascii="Century Gothic" w:eastAsia="Tahoma" w:hAnsi="Century Gothic" w:cs="Tahoma"/>
          <w:sz w:val="20"/>
          <w:szCs w:val="20"/>
        </w:rPr>
        <w:t>izvajati</w:t>
      </w:r>
      <w:r w:rsidR="003E2627" w:rsidRPr="006A3D50">
        <w:rPr>
          <w:rFonts w:ascii="Century Gothic" w:eastAsia="Tahoma" w:hAnsi="Century Gothic" w:cs="Tahoma"/>
          <w:sz w:val="20"/>
          <w:szCs w:val="20"/>
        </w:rPr>
        <w:t xml:space="preserve"> z vozili, katerih homologacija zagotavlja skladnost vozila s predpisi, konkretno z Uredbo </w:t>
      </w:r>
      <w:r w:rsidR="003E2627" w:rsidRPr="006A3D50">
        <w:rPr>
          <w:rFonts w:ascii="Century Gothic" w:hAnsi="Century Gothic"/>
          <w:sz w:val="20"/>
          <w:szCs w:val="20"/>
        </w:rPr>
        <w:t>(ES) št. 595/2009 Evropskega parlamenta in Sveta z dne 18. junija 2009 o homologaciji motornih vozil in motorjev glede na emisije iz težkih vozil (Euro VI) in o dostopu do informacij o popravilu in vzdrževanju vozil ter o spremembi Uredbe (ES) št. 715/2007 in Direktive 2007/46/ES ter o razveljavitvi direktiv 80/1269/EGS, 2005/55/ES in 2005/78/ES.</w:t>
      </w:r>
    </w:p>
    <w:bookmarkEnd w:id="4"/>
    <w:p w14:paraId="5C16FEA1" w14:textId="77777777" w:rsidR="003E2627" w:rsidRPr="006A3D50" w:rsidRDefault="003E2627" w:rsidP="003E2627">
      <w:pPr>
        <w:ind w:left="4"/>
        <w:jc w:val="both"/>
        <w:rPr>
          <w:rFonts w:ascii="Century Gothic" w:eastAsia="Tahoma" w:hAnsi="Century Gothic" w:cs="Tahoma"/>
          <w:sz w:val="20"/>
          <w:szCs w:val="20"/>
        </w:rPr>
      </w:pPr>
    </w:p>
    <w:p w14:paraId="76E5EC89" w14:textId="6DA76B14" w:rsidR="001C36E3" w:rsidRPr="006A3D50" w:rsidRDefault="001C36E3" w:rsidP="001C36E3">
      <w:pPr>
        <w:ind w:left="4"/>
        <w:jc w:val="both"/>
        <w:rPr>
          <w:rFonts w:ascii="Century Gothic" w:eastAsia="Tahoma" w:hAnsi="Century Gothic" w:cs="Tahoma"/>
          <w:bCs/>
          <w:sz w:val="20"/>
          <w:szCs w:val="20"/>
        </w:rPr>
      </w:pPr>
      <w:r w:rsidRPr="006A3D50">
        <w:rPr>
          <w:rFonts w:ascii="Century Gothic" w:eastAsia="Tahoma" w:hAnsi="Century Gothic" w:cs="Tahoma"/>
          <w:sz w:val="20"/>
          <w:szCs w:val="20"/>
        </w:rPr>
        <w:t>Izvajalec je dolžan p</w:t>
      </w:r>
      <w:r w:rsidR="003E2627" w:rsidRPr="006A3D50">
        <w:rPr>
          <w:rFonts w:ascii="Century Gothic" w:eastAsia="Tahoma" w:hAnsi="Century Gothic" w:cs="Tahoma"/>
          <w:sz w:val="20"/>
          <w:szCs w:val="20"/>
        </w:rPr>
        <w:t>epel natovarja</w:t>
      </w:r>
      <w:r w:rsidRPr="006A3D50">
        <w:rPr>
          <w:rFonts w:ascii="Century Gothic" w:eastAsia="Tahoma" w:hAnsi="Century Gothic" w:cs="Tahoma"/>
          <w:sz w:val="20"/>
          <w:szCs w:val="20"/>
        </w:rPr>
        <w:t>ti</w:t>
      </w:r>
      <w:r w:rsidR="003E2627" w:rsidRPr="006A3D50">
        <w:rPr>
          <w:rFonts w:ascii="Century Gothic" w:eastAsia="Tahoma" w:hAnsi="Century Gothic" w:cs="Tahoma"/>
          <w:sz w:val="20"/>
          <w:szCs w:val="20"/>
        </w:rPr>
        <w:t xml:space="preserve"> na transportno sredstvo – zaprto avtocisterno</w:t>
      </w:r>
      <w:r w:rsidRPr="006A3D50">
        <w:rPr>
          <w:rFonts w:ascii="Century Gothic" w:eastAsia="Tahoma" w:hAnsi="Century Gothic" w:cs="Tahoma"/>
          <w:sz w:val="20"/>
          <w:szCs w:val="20"/>
        </w:rPr>
        <w:t xml:space="preserve"> -</w:t>
      </w:r>
      <w:r w:rsidR="003E2627" w:rsidRPr="006A3D50">
        <w:rPr>
          <w:rFonts w:ascii="Century Gothic" w:eastAsia="Tahoma" w:hAnsi="Century Gothic" w:cs="Tahoma"/>
          <w:sz w:val="20"/>
          <w:szCs w:val="20"/>
        </w:rPr>
        <w:t xml:space="preserve"> na lokaciji </w:t>
      </w:r>
      <w:r w:rsidR="000324DD">
        <w:rPr>
          <w:rFonts w:ascii="Century Gothic" w:eastAsia="Tahoma" w:hAnsi="Century Gothic" w:cs="Tahoma"/>
          <w:sz w:val="20"/>
          <w:szCs w:val="20"/>
        </w:rPr>
        <w:t>povzročitelja odpadka</w:t>
      </w:r>
      <w:r w:rsidR="003E2627" w:rsidRPr="006A3D50">
        <w:rPr>
          <w:rFonts w:ascii="Century Gothic" w:eastAsia="Tahoma" w:hAnsi="Century Gothic" w:cs="Tahoma"/>
          <w:sz w:val="20"/>
          <w:szCs w:val="20"/>
        </w:rPr>
        <w:t>. - v suhem stanju</w:t>
      </w:r>
      <w:r w:rsidRPr="006A3D50">
        <w:rPr>
          <w:rFonts w:ascii="Century Gothic" w:eastAsia="Tahoma" w:hAnsi="Century Gothic" w:cs="Tahoma"/>
          <w:sz w:val="20"/>
          <w:szCs w:val="20"/>
        </w:rPr>
        <w:t xml:space="preserve"> in sicer</w:t>
      </w:r>
      <w:r w:rsidR="003E2627" w:rsidRPr="006A3D50">
        <w:rPr>
          <w:rFonts w:ascii="Century Gothic" w:eastAsia="Tahoma" w:hAnsi="Century Gothic" w:cs="Tahoma"/>
          <w:sz w:val="20"/>
          <w:szCs w:val="20"/>
        </w:rPr>
        <w:t xml:space="preserve"> iz silosa, iz katerega se skozi meh za natovarjanje, pepel pretaka v cisterno. Ko se cisterna napolni, se meh dvigne, avtocisterna pa se zapelje izpod silosa in nato na cestno kamionsko tehtnico</w:t>
      </w:r>
      <w:r w:rsidR="003E2627" w:rsidRPr="006A3D50">
        <w:rPr>
          <w:rFonts w:ascii="Century Gothic" w:eastAsia="Tahoma" w:hAnsi="Century Gothic" w:cs="Tahoma"/>
          <w:bCs/>
          <w:sz w:val="20"/>
          <w:szCs w:val="20"/>
        </w:rPr>
        <w:t xml:space="preserve">, ki ima ustrezne certifikate o skladnosti. Avtocisterno se tehta pred in po nakladanju. Po izvedenem končnem tehtanju se prevozniku izroči tehtni list ter ostala spremna dokumentacija (prevoznica, dobavnica, drugo). Ob prihodu na lokacijo naročnika, se sprejem odpadka vrši na vstopnem mestu na lokaciji naročnika, vhod s tehtnico. </w:t>
      </w:r>
    </w:p>
    <w:p w14:paraId="793351A2" w14:textId="64AA5E06" w:rsidR="003E2627" w:rsidRPr="006A3D50" w:rsidRDefault="003E2627" w:rsidP="003E2627">
      <w:pPr>
        <w:ind w:left="4"/>
        <w:jc w:val="both"/>
        <w:rPr>
          <w:rFonts w:ascii="Century Gothic" w:eastAsia="Tahoma" w:hAnsi="Century Gothic" w:cs="Tahoma"/>
          <w:sz w:val="20"/>
          <w:szCs w:val="20"/>
        </w:rPr>
      </w:pPr>
      <w:r w:rsidRPr="006A3D50">
        <w:rPr>
          <w:rFonts w:ascii="Century Gothic" w:eastAsia="Tahoma" w:hAnsi="Century Gothic" w:cs="Tahoma"/>
          <w:bCs/>
          <w:sz w:val="20"/>
          <w:szCs w:val="20"/>
        </w:rPr>
        <w:t xml:space="preserve">Po preverjanju dokumentacije (istovetnost odpadka glede na oceno odpadka in analizo oksidov), se pepel po najkrajši poti odpremi na mesto za raztovor. Preko računalnika se preveri razpoložljiva skladiščna kapaciteta. Po potrditvi proste kapacitete se avtocisterno z uporabo euro priključkov priklopi na silos in pepel se v zaprtem krogotoku, pretovori pod povišanim tlakom. </w:t>
      </w:r>
    </w:p>
    <w:p w14:paraId="6CD33E49" w14:textId="77777777" w:rsidR="003D377E" w:rsidRPr="006A3D50" w:rsidRDefault="003D377E" w:rsidP="003D377E">
      <w:pPr>
        <w:spacing w:line="238" w:lineRule="exact"/>
        <w:rPr>
          <w:rFonts w:ascii="Century Gothic" w:hAnsi="Century Gothic"/>
          <w:sz w:val="20"/>
          <w:szCs w:val="20"/>
        </w:rPr>
      </w:pPr>
    </w:p>
    <w:p w14:paraId="28225422" w14:textId="10388571" w:rsidR="003D377E" w:rsidRPr="006A3D50" w:rsidRDefault="003D377E" w:rsidP="00616A5F">
      <w:pPr>
        <w:spacing w:line="238" w:lineRule="auto"/>
        <w:ind w:left="4"/>
        <w:jc w:val="both"/>
        <w:rPr>
          <w:rFonts w:ascii="Century Gothic" w:eastAsia="Tahoma" w:hAnsi="Century Gothic" w:cs="Tahoma"/>
          <w:sz w:val="20"/>
          <w:szCs w:val="20"/>
        </w:rPr>
      </w:pPr>
      <w:r w:rsidRPr="006A3D50">
        <w:rPr>
          <w:rFonts w:ascii="Century Gothic" w:eastAsia="Tahoma" w:hAnsi="Century Gothic" w:cs="Tahoma"/>
          <w:sz w:val="20"/>
          <w:szCs w:val="20"/>
        </w:rPr>
        <w:t xml:space="preserve">Izvajalec </w:t>
      </w:r>
      <w:r w:rsidR="00EF0E56" w:rsidRPr="006A3D50">
        <w:rPr>
          <w:rFonts w:ascii="Century Gothic" w:eastAsia="Tahoma" w:hAnsi="Century Gothic" w:cs="Tahoma"/>
          <w:sz w:val="20"/>
          <w:szCs w:val="20"/>
        </w:rPr>
        <w:t xml:space="preserve">se zavezuje </w:t>
      </w:r>
      <w:r w:rsidRPr="006A3D50">
        <w:rPr>
          <w:rFonts w:ascii="Century Gothic" w:eastAsia="Tahoma" w:hAnsi="Century Gothic" w:cs="Tahoma"/>
          <w:sz w:val="20"/>
          <w:szCs w:val="20"/>
        </w:rPr>
        <w:t>izvaja</w:t>
      </w:r>
      <w:r w:rsidR="00EF0E56" w:rsidRPr="006A3D50">
        <w:rPr>
          <w:rFonts w:ascii="Century Gothic" w:eastAsia="Tahoma" w:hAnsi="Century Gothic" w:cs="Tahoma"/>
          <w:sz w:val="20"/>
          <w:szCs w:val="20"/>
        </w:rPr>
        <w:t xml:space="preserve">ti </w:t>
      </w:r>
      <w:r w:rsidRPr="006A3D50">
        <w:rPr>
          <w:rFonts w:ascii="Century Gothic" w:eastAsia="Tahoma" w:hAnsi="Century Gothic" w:cs="Tahoma"/>
          <w:sz w:val="20"/>
          <w:szCs w:val="20"/>
        </w:rPr>
        <w:t>storitev v</w:t>
      </w:r>
      <w:r w:rsidR="00616A5F" w:rsidRPr="006A3D50">
        <w:rPr>
          <w:rFonts w:ascii="Century Gothic" w:eastAsia="Tahoma" w:hAnsi="Century Gothic" w:cs="Tahoma"/>
          <w:sz w:val="20"/>
          <w:szCs w:val="20"/>
        </w:rPr>
        <w:t xml:space="preserve"> količinah in dinamiki, kot </w:t>
      </w:r>
      <w:r w:rsidR="006924EA" w:rsidRPr="006A3D50">
        <w:rPr>
          <w:rFonts w:ascii="Century Gothic" w:eastAsia="Tahoma" w:hAnsi="Century Gothic" w:cs="Tahoma"/>
          <w:sz w:val="20"/>
          <w:szCs w:val="20"/>
        </w:rPr>
        <w:t xml:space="preserve">mu </w:t>
      </w:r>
      <w:r w:rsidR="00616A5F" w:rsidRPr="006A3D50">
        <w:rPr>
          <w:rFonts w:ascii="Century Gothic" w:eastAsia="Tahoma" w:hAnsi="Century Gothic" w:cs="Tahoma"/>
          <w:sz w:val="20"/>
          <w:szCs w:val="20"/>
        </w:rPr>
        <w:t xml:space="preserve">jih bo skladno z izkazanimi potrebami </w:t>
      </w:r>
      <w:r w:rsidR="006924EA" w:rsidRPr="006A3D50">
        <w:rPr>
          <w:rFonts w:ascii="Century Gothic" w:eastAsia="Tahoma" w:hAnsi="Century Gothic" w:cs="Tahoma"/>
          <w:sz w:val="20"/>
          <w:szCs w:val="20"/>
        </w:rPr>
        <w:t xml:space="preserve">sproti sporočal naročnik. </w:t>
      </w:r>
    </w:p>
    <w:p w14:paraId="0D45CAED" w14:textId="77777777" w:rsidR="006924EA" w:rsidRPr="006A3D50" w:rsidRDefault="006924EA" w:rsidP="00616A5F">
      <w:pPr>
        <w:spacing w:line="238" w:lineRule="auto"/>
        <w:ind w:left="4"/>
        <w:jc w:val="both"/>
        <w:rPr>
          <w:rFonts w:ascii="Century Gothic" w:hAnsi="Century Gothic"/>
          <w:sz w:val="20"/>
          <w:szCs w:val="20"/>
        </w:rPr>
      </w:pPr>
    </w:p>
    <w:p w14:paraId="5AE42BA1" w14:textId="79645238" w:rsidR="006924EA" w:rsidRPr="006A3D50" w:rsidRDefault="006924EA" w:rsidP="003D377E">
      <w:pPr>
        <w:ind w:left="4"/>
        <w:jc w:val="both"/>
        <w:rPr>
          <w:rFonts w:ascii="Century Gothic" w:hAnsi="Century Gothic"/>
          <w:sz w:val="20"/>
          <w:szCs w:val="20"/>
        </w:rPr>
      </w:pPr>
      <w:r w:rsidRPr="006A3D50">
        <w:rPr>
          <w:rFonts w:ascii="Century Gothic" w:eastAsia="Tahoma" w:hAnsi="Century Gothic" w:cs="Tahoma"/>
          <w:sz w:val="20"/>
          <w:szCs w:val="20"/>
        </w:rPr>
        <w:t>P</w:t>
      </w:r>
      <w:r w:rsidR="003D377E" w:rsidRPr="006A3D50">
        <w:rPr>
          <w:rFonts w:ascii="Century Gothic" w:eastAsia="Tahoma" w:hAnsi="Century Gothic" w:cs="Tahoma"/>
          <w:sz w:val="20"/>
          <w:szCs w:val="20"/>
        </w:rPr>
        <w:t xml:space="preserve">revzem </w:t>
      </w:r>
      <w:r w:rsidRPr="006A3D50">
        <w:rPr>
          <w:rFonts w:ascii="Century Gothic" w:eastAsia="Tahoma" w:hAnsi="Century Gothic" w:cs="Tahoma"/>
          <w:sz w:val="20"/>
          <w:szCs w:val="20"/>
        </w:rPr>
        <w:t xml:space="preserve">in prevoz </w:t>
      </w:r>
      <w:r w:rsidR="003D377E" w:rsidRPr="006A3D50">
        <w:rPr>
          <w:rFonts w:ascii="Century Gothic" w:eastAsia="Tahoma" w:hAnsi="Century Gothic" w:cs="Tahoma"/>
          <w:sz w:val="20"/>
          <w:szCs w:val="20"/>
        </w:rPr>
        <w:t xml:space="preserve">pepela se </w:t>
      </w:r>
      <w:r w:rsidRPr="006A3D50">
        <w:rPr>
          <w:rFonts w:ascii="Century Gothic" w:eastAsia="Tahoma" w:hAnsi="Century Gothic" w:cs="Tahoma"/>
          <w:sz w:val="20"/>
          <w:szCs w:val="20"/>
        </w:rPr>
        <w:t xml:space="preserve">bo </w:t>
      </w:r>
      <w:r w:rsidR="003D377E" w:rsidRPr="006A3D50">
        <w:rPr>
          <w:rFonts w:ascii="Century Gothic" w:eastAsia="Tahoma" w:hAnsi="Century Gothic" w:cs="Tahoma"/>
          <w:sz w:val="20"/>
          <w:szCs w:val="20"/>
        </w:rPr>
        <w:t>izvaja</w:t>
      </w:r>
      <w:r w:rsidRPr="006A3D50">
        <w:rPr>
          <w:rFonts w:ascii="Century Gothic" w:eastAsia="Tahoma" w:hAnsi="Century Gothic" w:cs="Tahoma"/>
          <w:sz w:val="20"/>
          <w:szCs w:val="20"/>
        </w:rPr>
        <w:t>l</w:t>
      </w:r>
      <w:r w:rsidR="003D377E" w:rsidRPr="006A3D50">
        <w:rPr>
          <w:rFonts w:ascii="Century Gothic" w:eastAsia="Tahoma" w:hAnsi="Century Gothic" w:cs="Tahoma"/>
          <w:sz w:val="20"/>
          <w:szCs w:val="20"/>
        </w:rPr>
        <w:t xml:space="preserve"> </w:t>
      </w:r>
      <w:r w:rsidRPr="006A3D50">
        <w:rPr>
          <w:rFonts w:ascii="Century Gothic" w:hAnsi="Century Gothic"/>
          <w:sz w:val="20"/>
          <w:szCs w:val="20"/>
        </w:rPr>
        <w:t xml:space="preserve">na relaciji </w:t>
      </w:r>
      <w:r w:rsidR="000324DD">
        <w:rPr>
          <w:rFonts w:ascii="Century Gothic" w:hAnsi="Century Gothic"/>
          <w:sz w:val="20"/>
          <w:szCs w:val="20"/>
        </w:rPr>
        <w:t xml:space="preserve">povzročitelj odpadka (praviloma </w:t>
      </w:r>
      <w:proofErr w:type="spellStart"/>
      <w:r w:rsidR="000324DD">
        <w:rPr>
          <w:rFonts w:ascii="Century Gothic" w:hAnsi="Century Gothic"/>
          <w:sz w:val="20"/>
          <w:szCs w:val="20"/>
        </w:rPr>
        <w:t>Marghera</w:t>
      </w:r>
      <w:proofErr w:type="spellEnd"/>
      <w:r w:rsidR="000324DD">
        <w:rPr>
          <w:rFonts w:ascii="Century Gothic" w:hAnsi="Century Gothic"/>
          <w:sz w:val="20"/>
          <w:szCs w:val="20"/>
        </w:rPr>
        <w:t xml:space="preserve"> Italija</w:t>
      </w:r>
      <w:r w:rsidRPr="006A3D50">
        <w:rPr>
          <w:rFonts w:ascii="Century Gothic" w:hAnsi="Century Gothic"/>
          <w:caps/>
          <w:sz w:val="20"/>
          <w:szCs w:val="20"/>
        </w:rPr>
        <w:t xml:space="preserve"> –</w:t>
      </w:r>
      <w:r w:rsidRPr="006A3D50">
        <w:rPr>
          <w:rFonts w:ascii="Century Gothic" w:hAnsi="Century Gothic"/>
          <w:sz w:val="20"/>
          <w:szCs w:val="20"/>
        </w:rPr>
        <w:t xml:space="preserve"> Cerop d.o.o., Vaneča. </w:t>
      </w:r>
    </w:p>
    <w:p w14:paraId="5B01B7C1" w14:textId="77777777" w:rsidR="006924EA" w:rsidRPr="006A3D50" w:rsidRDefault="006924EA" w:rsidP="003D377E">
      <w:pPr>
        <w:ind w:left="4"/>
        <w:jc w:val="both"/>
        <w:rPr>
          <w:rFonts w:ascii="Century Gothic" w:hAnsi="Century Gothic"/>
          <w:sz w:val="20"/>
          <w:szCs w:val="20"/>
        </w:rPr>
      </w:pPr>
    </w:p>
    <w:p w14:paraId="48025CB7" w14:textId="7E6A9C79" w:rsidR="003D377E" w:rsidRPr="006A3D50" w:rsidRDefault="006924EA" w:rsidP="003D377E">
      <w:pPr>
        <w:ind w:left="4"/>
        <w:jc w:val="both"/>
        <w:rPr>
          <w:rFonts w:ascii="Century Gothic" w:hAnsi="Century Gothic"/>
          <w:sz w:val="20"/>
          <w:szCs w:val="20"/>
        </w:rPr>
      </w:pPr>
      <w:r w:rsidRPr="006A3D50">
        <w:rPr>
          <w:rFonts w:ascii="Century Gothic" w:hAnsi="Century Gothic"/>
          <w:sz w:val="20"/>
          <w:szCs w:val="20"/>
        </w:rPr>
        <w:t xml:space="preserve">Prevzem in prevoz pepela se bo izvajal </w:t>
      </w:r>
      <w:r w:rsidR="003D377E" w:rsidRPr="006A3D50">
        <w:rPr>
          <w:rFonts w:ascii="Century Gothic" w:eastAsia="Tahoma" w:hAnsi="Century Gothic" w:cs="Tahoma"/>
          <w:sz w:val="20"/>
          <w:szCs w:val="20"/>
        </w:rPr>
        <w:t xml:space="preserve">od ponedeljka do </w:t>
      </w:r>
      <w:r w:rsidR="00EF0E56" w:rsidRPr="006A3D50">
        <w:rPr>
          <w:rFonts w:ascii="Century Gothic" w:eastAsia="Tahoma" w:hAnsi="Century Gothic" w:cs="Tahoma"/>
          <w:sz w:val="20"/>
          <w:szCs w:val="20"/>
        </w:rPr>
        <w:t>petka</w:t>
      </w:r>
      <w:r w:rsidR="003D377E" w:rsidRPr="006A3D50">
        <w:rPr>
          <w:rFonts w:ascii="Century Gothic" w:eastAsia="Tahoma" w:hAnsi="Century Gothic" w:cs="Tahoma"/>
          <w:sz w:val="20"/>
          <w:szCs w:val="20"/>
        </w:rPr>
        <w:t>, razen praznikov oz. dela prostih dni, ki veljajo v Republiki Sloveniji, pri čemer bodo dejans</w:t>
      </w:r>
      <w:r w:rsidRPr="006A3D50">
        <w:rPr>
          <w:rFonts w:ascii="Century Gothic" w:eastAsia="Tahoma" w:hAnsi="Century Gothic" w:cs="Tahoma"/>
          <w:sz w:val="20"/>
          <w:szCs w:val="20"/>
        </w:rPr>
        <w:t>ko</w:t>
      </w:r>
      <w:r w:rsidR="003D377E" w:rsidRPr="006A3D50">
        <w:rPr>
          <w:rFonts w:ascii="Century Gothic" w:eastAsia="Tahoma" w:hAnsi="Century Gothic" w:cs="Tahoma"/>
          <w:sz w:val="20"/>
          <w:szCs w:val="20"/>
        </w:rPr>
        <w:t xml:space="preserve"> izvajanje dogovorjenih storitev narekovale potrebe naročnika.</w:t>
      </w:r>
    </w:p>
    <w:p w14:paraId="2AC32CA6" w14:textId="77777777" w:rsidR="003D377E" w:rsidRPr="006A3D50" w:rsidRDefault="003D377E" w:rsidP="003D377E">
      <w:pPr>
        <w:spacing w:line="238" w:lineRule="exact"/>
        <w:rPr>
          <w:rFonts w:ascii="Century Gothic" w:hAnsi="Century Gothic"/>
          <w:sz w:val="20"/>
          <w:szCs w:val="20"/>
        </w:rPr>
      </w:pPr>
      <w:bookmarkStart w:id="5" w:name="page54"/>
      <w:bookmarkEnd w:id="5"/>
    </w:p>
    <w:p w14:paraId="1C94AC8E" w14:textId="0E1F067F" w:rsidR="003D377E" w:rsidRPr="006A3D50" w:rsidRDefault="003D377E" w:rsidP="003D377E">
      <w:pPr>
        <w:ind w:left="4" w:right="20"/>
        <w:jc w:val="both"/>
        <w:rPr>
          <w:rFonts w:ascii="Century Gothic" w:hAnsi="Century Gothic"/>
          <w:sz w:val="20"/>
          <w:szCs w:val="20"/>
        </w:rPr>
      </w:pPr>
      <w:r w:rsidRPr="006A3D50">
        <w:rPr>
          <w:rFonts w:ascii="Century Gothic" w:eastAsia="Tahoma" w:hAnsi="Century Gothic" w:cs="Tahoma"/>
          <w:sz w:val="20"/>
          <w:szCs w:val="20"/>
        </w:rPr>
        <w:t xml:space="preserve">V primeru okvare cestne kamionske tehtnice naročnika se </w:t>
      </w:r>
      <w:r w:rsidR="006924EA" w:rsidRPr="006A3D50">
        <w:rPr>
          <w:rFonts w:ascii="Century Gothic" w:eastAsia="Tahoma" w:hAnsi="Century Gothic" w:cs="Tahoma"/>
          <w:sz w:val="20"/>
          <w:szCs w:val="20"/>
        </w:rPr>
        <w:t xml:space="preserve">bo </w:t>
      </w:r>
      <w:r w:rsidRPr="006A3D50">
        <w:rPr>
          <w:rFonts w:ascii="Century Gothic" w:eastAsia="Tahoma" w:hAnsi="Century Gothic" w:cs="Tahoma"/>
          <w:sz w:val="20"/>
          <w:szCs w:val="20"/>
        </w:rPr>
        <w:t>za ugotavljanje mase/količine pepela upošteva</w:t>
      </w:r>
      <w:r w:rsidR="006924EA" w:rsidRPr="006A3D50">
        <w:rPr>
          <w:rFonts w:ascii="Century Gothic" w:eastAsia="Tahoma" w:hAnsi="Century Gothic" w:cs="Tahoma"/>
          <w:sz w:val="20"/>
          <w:szCs w:val="20"/>
        </w:rPr>
        <w:t>la</w:t>
      </w:r>
      <w:r w:rsidRPr="006A3D50">
        <w:rPr>
          <w:rFonts w:ascii="Century Gothic" w:eastAsia="Tahoma" w:hAnsi="Century Gothic" w:cs="Tahoma"/>
          <w:sz w:val="20"/>
          <w:szCs w:val="20"/>
        </w:rPr>
        <w:t xml:space="preserve"> izračunana povprečna masa/količina stehtanih pošiljk </w:t>
      </w:r>
      <w:r w:rsidR="00EF0E56" w:rsidRPr="006A3D50">
        <w:rPr>
          <w:rFonts w:ascii="Century Gothic" w:eastAsia="Tahoma" w:hAnsi="Century Gothic" w:cs="Tahoma"/>
          <w:sz w:val="20"/>
          <w:szCs w:val="20"/>
        </w:rPr>
        <w:t>iz predhodnega naročila.</w:t>
      </w:r>
    </w:p>
    <w:p w14:paraId="1FF97FB9" w14:textId="77777777" w:rsidR="00756F8E" w:rsidRPr="003D377E" w:rsidRDefault="00756F8E" w:rsidP="003D377E">
      <w:pPr>
        <w:spacing w:line="240" w:lineRule="exact"/>
        <w:rPr>
          <w:rFonts w:ascii="Century Gothic" w:hAnsi="Century Gothic"/>
          <w:sz w:val="20"/>
          <w:szCs w:val="20"/>
        </w:rPr>
      </w:pPr>
    </w:p>
    <w:p w14:paraId="0C76EEEC" w14:textId="77777777" w:rsidR="003D377E" w:rsidRPr="003D377E" w:rsidRDefault="003D377E" w:rsidP="003D377E">
      <w:pPr>
        <w:tabs>
          <w:tab w:val="left" w:pos="160"/>
        </w:tabs>
        <w:ind w:right="16"/>
        <w:jc w:val="center"/>
        <w:rPr>
          <w:rFonts w:ascii="Century Gothic" w:hAnsi="Century Gothic"/>
          <w:sz w:val="20"/>
          <w:szCs w:val="20"/>
        </w:rPr>
      </w:pPr>
      <w:r w:rsidRPr="003D377E">
        <w:rPr>
          <w:rFonts w:ascii="Century Gothic" w:eastAsia="Tahoma" w:hAnsi="Century Gothic" w:cs="Tahoma"/>
          <w:b/>
          <w:bCs/>
          <w:sz w:val="20"/>
          <w:szCs w:val="20"/>
        </w:rPr>
        <w:t>VII.</w:t>
      </w:r>
      <w:r w:rsidRPr="003D377E">
        <w:rPr>
          <w:rFonts w:ascii="Century Gothic" w:hAnsi="Century Gothic"/>
          <w:sz w:val="20"/>
          <w:szCs w:val="20"/>
        </w:rPr>
        <w:tab/>
      </w:r>
      <w:r w:rsidRPr="003D377E">
        <w:rPr>
          <w:rFonts w:ascii="Century Gothic" w:eastAsia="Tahoma" w:hAnsi="Century Gothic" w:cs="Tahoma"/>
          <w:b/>
          <w:bCs/>
          <w:sz w:val="20"/>
          <w:szCs w:val="20"/>
        </w:rPr>
        <w:t>VIŠJA SILA</w:t>
      </w:r>
    </w:p>
    <w:p w14:paraId="49B8985E" w14:textId="77777777" w:rsidR="003D377E" w:rsidRPr="003D377E" w:rsidRDefault="003D377E" w:rsidP="003D377E">
      <w:pPr>
        <w:spacing w:line="244" w:lineRule="exact"/>
        <w:rPr>
          <w:rFonts w:ascii="Century Gothic" w:hAnsi="Century Gothic"/>
          <w:sz w:val="20"/>
          <w:szCs w:val="20"/>
        </w:rPr>
      </w:pPr>
    </w:p>
    <w:p w14:paraId="49BA36AC" w14:textId="77777777" w:rsidR="003D377E" w:rsidRPr="003D377E" w:rsidRDefault="003D377E" w:rsidP="003D377E">
      <w:pPr>
        <w:numPr>
          <w:ilvl w:val="0"/>
          <w:numId w:val="13"/>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07D04D3D" w14:textId="77777777" w:rsidR="003D377E" w:rsidRPr="003D377E" w:rsidRDefault="003D377E" w:rsidP="003D377E">
      <w:pPr>
        <w:spacing w:line="239" w:lineRule="exact"/>
        <w:rPr>
          <w:rFonts w:ascii="Century Gothic" w:hAnsi="Century Gothic"/>
          <w:sz w:val="20"/>
          <w:szCs w:val="20"/>
        </w:rPr>
      </w:pPr>
    </w:p>
    <w:p w14:paraId="5D2FCE16" w14:textId="77777777" w:rsidR="003D377E" w:rsidRPr="003D377E" w:rsidRDefault="003D377E" w:rsidP="003D377E">
      <w:pPr>
        <w:ind w:left="4"/>
        <w:rPr>
          <w:rFonts w:ascii="Century Gothic" w:hAnsi="Century Gothic"/>
          <w:sz w:val="20"/>
          <w:szCs w:val="20"/>
        </w:rPr>
      </w:pPr>
      <w:r w:rsidRPr="003D377E">
        <w:rPr>
          <w:rFonts w:ascii="Century Gothic" w:eastAsia="Tahoma" w:hAnsi="Century Gothic" w:cs="Tahoma"/>
          <w:sz w:val="20"/>
          <w:szCs w:val="20"/>
        </w:rPr>
        <w:t>Izvajalec ni odgovoren za delno ali celotno neizpolnjevanje obveznosti, če je to posledica višje sile.</w:t>
      </w:r>
    </w:p>
    <w:p w14:paraId="0E02134A" w14:textId="77777777" w:rsidR="003D377E" w:rsidRPr="003D377E" w:rsidRDefault="003D377E" w:rsidP="003D377E">
      <w:pPr>
        <w:spacing w:line="245" w:lineRule="exact"/>
        <w:rPr>
          <w:rFonts w:ascii="Century Gothic" w:hAnsi="Century Gothic"/>
          <w:sz w:val="20"/>
          <w:szCs w:val="20"/>
        </w:rPr>
      </w:pPr>
    </w:p>
    <w:p w14:paraId="00AAA393" w14:textId="77777777" w:rsidR="003D377E" w:rsidRPr="003D377E" w:rsidRDefault="003D377E" w:rsidP="003D377E">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Kot višja sila se razumejo vse okoliščine izjemnega značaja, ki so se pojavile po sklenitvi okvirnega sporazuma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2D51FFE4" w14:textId="77777777" w:rsidR="003D377E" w:rsidRPr="003D377E" w:rsidRDefault="003D377E" w:rsidP="003D377E">
      <w:pPr>
        <w:spacing w:line="248" w:lineRule="exact"/>
        <w:rPr>
          <w:rFonts w:ascii="Century Gothic" w:hAnsi="Century Gothic"/>
          <w:sz w:val="20"/>
          <w:szCs w:val="20"/>
        </w:rPr>
      </w:pPr>
    </w:p>
    <w:p w14:paraId="3DD29E3A" w14:textId="77777777"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lastRenderedPageBreak/>
        <w:t>Pomanjkanje delovne sile pri izvajalcu ali pri njegovih podizvajalcih se ne šteje za višjo silo, razen, če ni posledica le-te.</w:t>
      </w:r>
    </w:p>
    <w:p w14:paraId="103D7AE6" w14:textId="77777777" w:rsidR="00312355" w:rsidRDefault="00312355" w:rsidP="00312355">
      <w:pPr>
        <w:spacing w:line="276" w:lineRule="auto"/>
        <w:jc w:val="both"/>
        <w:rPr>
          <w:rFonts w:ascii="Century Gothic" w:hAnsi="Century Gothic" w:cs="Calibri"/>
          <w:sz w:val="20"/>
          <w:szCs w:val="20"/>
        </w:rPr>
      </w:pPr>
    </w:p>
    <w:p w14:paraId="666E03D7" w14:textId="3161CE8B" w:rsidR="00312355" w:rsidRPr="0051324B" w:rsidRDefault="00312355" w:rsidP="00312355">
      <w:pPr>
        <w:spacing w:line="276" w:lineRule="auto"/>
        <w:jc w:val="both"/>
        <w:rPr>
          <w:rFonts w:ascii="Century Gothic" w:hAnsi="Century Gothic" w:cs="Calibri"/>
          <w:sz w:val="20"/>
          <w:szCs w:val="20"/>
        </w:rPr>
      </w:pPr>
      <w:r w:rsidRPr="0051324B">
        <w:rPr>
          <w:rFonts w:ascii="Century Gothic" w:hAnsi="Century Gothic" w:cs="Calibri"/>
          <w:sz w:val="20"/>
          <w:szCs w:val="20"/>
        </w:rPr>
        <w:t>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540CF897" w14:textId="77777777" w:rsidR="003D377E" w:rsidRPr="003D377E" w:rsidRDefault="003D377E" w:rsidP="003D377E">
      <w:pPr>
        <w:spacing w:line="240" w:lineRule="exact"/>
        <w:rPr>
          <w:rFonts w:ascii="Century Gothic" w:hAnsi="Century Gothic"/>
          <w:sz w:val="20"/>
          <w:szCs w:val="20"/>
        </w:rPr>
      </w:pPr>
    </w:p>
    <w:p w14:paraId="10A98F07" w14:textId="77777777" w:rsidR="003D377E" w:rsidRPr="003D377E" w:rsidRDefault="003D377E" w:rsidP="003D377E">
      <w:pPr>
        <w:ind w:right="-3"/>
        <w:jc w:val="center"/>
        <w:rPr>
          <w:rFonts w:ascii="Century Gothic" w:hAnsi="Century Gothic"/>
          <w:sz w:val="20"/>
          <w:szCs w:val="20"/>
        </w:rPr>
      </w:pPr>
      <w:r w:rsidRPr="003D377E">
        <w:rPr>
          <w:rFonts w:ascii="Century Gothic" w:eastAsia="Tahoma" w:hAnsi="Century Gothic" w:cs="Tahoma"/>
          <w:b/>
          <w:bCs/>
          <w:sz w:val="20"/>
          <w:szCs w:val="20"/>
        </w:rPr>
        <w:t>VIII. OBVEZNOSTI STRANK PO OKVIRNEM SPORAZUMU</w:t>
      </w:r>
    </w:p>
    <w:p w14:paraId="53E0AEAC" w14:textId="77777777" w:rsidR="003D377E" w:rsidRPr="003D377E" w:rsidRDefault="003D377E" w:rsidP="003D377E">
      <w:pPr>
        <w:spacing w:line="244" w:lineRule="exact"/>
        <w:rPr>
          <w:rFonts w:ascii="Century Gothic" w:hAnsi="Century Gothic"/>
          <w:sz w:val="20"/>
          <w:szCs w:val="20"/>
        </w:rPr>
      </w:pPr>
    </w:p>
    <w:p w14:paraId="6D99DFFD" w14:textId="77777777" w:rsidR="003D377E" w:rsidRPr="003D377E" w:rsidRDefault="003D377E" w:rsidP="003D377E">
      <w:pPr>
        <w:numPr>
          <w:ilvl w:val="0"/>
          <w:numId w:val="14"/>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4332CF24" w14:textId="77777777" w:rsidR="003D377E" w:rsidRPr="003D377E" w:rsidRDefault="003D377E" w:rsidP="003D377E">
      <w:pPr>
        <w:spacing w:line="243" w:lineRule="exact"/>
        <w:rPr>
          <w:rFonts w:ascii="Century Gothic" w:hAnsi="Century Gothic"/>
          <w:sz w:val="20"/>
          <w:szCs w:val="20"/>
        </w:rPr>
      </w:pPr>
    </w:p>
    <w:p w14:paraId="0F417704" w14:textId="56735CFB" w:rsidR="003D377E" w:rsidRPr="003D377E" w:rsidRDefault="003D377E" w:rsidP="00103F2C">
      <w:pPr>
        <w:ind w:left="4"/>
        <w:jc w:val="both"/>
        <w:rPr>
          <w:rFonts w:ascii="Century Gothic" w:hAnsi="Century Gothic"/>
          <w:sz w:val="20"/>
          <w:szCs w:val="20"/>
        </w:rPr>
      </w:pPr>
      <w:r w:rsidRPr="003D377E">
        <w:rPr>
          <w:rFonts w:ascii="Century Gothic" w:eastAsia="Tahoma" w:hAnsi="Century Gothic" w:cs="Tahoma"/>
          <w:sz w:val="20"/>
          <w:szCs w:val="20"/>
        </w:rPr>
        <w:t xml:space="preserve">Izvajalec se </w:t>
      </w:r>
      <w:r w:rsidR="00EF0E56">
        <w:rPr>
          <w:rFonts w:ascii="Century Gothic" w:eastAsia="Tahoma" w:hAnsi="Century Gothic" w:cs="Tahoma"/>
          <w:sz w:val="20"/>
          <w:szCs w:val="20"/>
        </w:rPr>
        <w:t>za</w:t>
      </w:r>
      <w:r w:rsidRPr="003D377E">
        <w:rPr>
          <w:rFonts w:ascii="Century Gothic" w:eastAsia="Tahoma" w:hAnsi="Century Gothic" w:cs="Tahoma"/>
          <w:sz w:val="20"/>
          <w:szCs w:val="20"/>
        </w:rPr>
        <w:t>vezuje, da bo:</w:t>
      </w:r>
    </w:p>
    <w:p w14:paraId="5D7F8D3F" w14:textId="77777777" w:rsidR="003D377E" w:rsidRPr="003D377E" w:rsidRDefault="003D377E" w:rsidP="003D377E">
      <w:pPr>
        <w:spacing w:line="1" w:lineRule="exact"/>
        <w:rPr>
          <w:rFonts w:ascii="Century Gothic" w:hAnsi="Century Gothic"/>
          <w:sz w:val="20"/>
          <w:szCs w:val="20"/>
        </w:rPr>
      </w:pPr>
    </w:p>
    <w:p w14:paraId="781843C8" w14:textId="2E25A21B" w:rsidR="00EF0E56" w:rsidRPr="00EF0E56" w:rsidRDefault="003D377E" w:rsidP="00103F2C">
      <w:pPr>
        <w:numPr>
          <w:ilvl w:val="0"/>
          <w:numId w:val="15"/>
        </w:numPr>
        <w:tabs>
          <w:tab w:val="left" w:pos="404"/>
        </w:tabs>
        <w:spacing w:line="239"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ves čas veljavnosti okvirnega sporazuma imel vsa zakonsko predpisana dovoljenja oziroma potrdila za opravljanje dejavnosti oziroma storitev (prevoz in prevzem </w:t>
      </w:r>
      <w:r w:rsidR="00312355">
        <w:rPr>
          <w:rFonts w:ascii="Century Gothic" w:eastAsia="Tahoma" w:hAnsi="Century Gothic" w:cs="Tahoma"/>
          <w:sz w:val="20"/>
          <w:szCs w:val="20"/>
        </w:rPr>
        <w:t xml:space="preserve">nenevarnih </w:t>
      </w:r>
      <w:r w:rsidRPr="003D377E">
        <w:rPr>
          <w:rFonts w:ascii="Century Gothic" w:eastAsia="Tahoma" w:hAnsi="Century Gothic" w:cs="Tahoma"/>
          <w:sz w:val="20"/>
          <w:szCs w:val="20"/>
        </w:rPr>
        <w:t>odpadk</w:t>
      </w:r>
      <w:r w:rsidR="00312355">
        <w:rPr>
          <w:rFonts w:ascii="Century Gothic" w:eastAsia="Tahoma" w:hAnsi="Century Gothic" w:cs="Tahoma"/>
          <w:sz w:val="20"/>
          <w:szCs w:val="20"/>
        </w:rPr>
        <w:t>ov</w:t>
      </w:r>
      <w:r w:rsidRPr="003D377E">
        <w:rPr>
          <w:rFonts w:ascii="Century Gothic" w:eastAsia="Tahoma" w:hAnsi="Century Gothic" w:cs="Tahoma"/>
          <w:sz w:val="20"/>
          <w:szCs w:val="20"/>
        </w:rPr>
        <w:t>), ki so predmet tega okvirnega sporazuma, ki morajo biti skladna z veljavno zakonodajo</w:t>
      </w:r>
      <w:r w:rsidR="00312355">
        <w:rPr>
          <w:rFonts w:ascii="Century Gothic" w:eastAsia="Tahoma" w:hAnsi="Century Gothic" w:cs="Tahoma"/>
          <w:sz w:val="20"/>
          <w:szCs w:val="20"/>
        </w:rPr>
        <w:t>, o vsaki</w:t>
      </w:r>
      <w:r w:rsidRPr="003D377E">
        <w:rPr>
          <w:rFonts w:ascii="Century Gothic" w:eastAsia="Tahoma" w:hAnsi="Century Gothic" w:cs="Tahoma"/>
          <w:sz w:val="20"/>
          <w:szCs w:val="20"/>
        </w:rPr>
        <w:t xml:space="preserve"> dopolnitvi ali spremembi </w:t>
      </w:r>
      <w:r w:rsidR="00312355">
        <w:rPr>
          <w:rFonts w:ascii="Century Gothic" w:eastAsia="Tahoma" w:hAnsi="Century Gothic" w:cs="Tahoma"/>
          <w:sz w:val="20"/>
          <w:szCs w:val="20"/>
        </w:rPr>
        <w:t xml:space="preserve">le-teh, pa je o tem dolžan obvestiti </w:t>
      </w:r>
      <w:r w:rsidRPr="003D377E">
        <w:rPr>
          <w:rFonts w:ascii="Century Gothic" w:eastAsia="Tahoma" w:hAnsi="Century Gothic" w:cs="Tahoma"/>
          <w:sz w:val="20"/>
          <w:szCs w:val="20"/>
        </w:rPr>
        <w:t>naročnik</w:t>
      </w:r>
      <w:r w:rsidR="00312355">
        <w:rPr>
          <w:rFonts w:ascii="Century Gothic" w:eastAsia="Tahoma" w:hAnsi="Century Gothic" w:cs="Tahoma"/>
          <w:sz w:val="20"/>
          <w:szCs w:val="20"/>
        </w:rPr>
        <w:t>a</w:t>
      </w:r>
      <w:r w:rsidRPr="003D377E">
        <w:rPr>
          <w:rFonts w:ascii="Century Gothic" w:eastAsia="Tahoma" w:hAnsi="Century Gothic" w:cs="Tahoma"/>
          <w:sz w:val="20"/>
          <w:szCs w:val="20"/>
        </w:rPr>
        <w:t>,</w:t>
      </w:r>
    </w:p>
    <w:p w14:paraId="673111A5" w14:textId="4842C41D" w:rsidR="003D377E" w:rsidRPr="00312355" w:rsidRDefault="003D377E" w:rsidP="00103F2C">
      <w:pPr>
        <w:numPr>
          <w:ilvl w:val="0"/>
          <w:numId w:val="15"/>
        </w:numPr>
        <w:tabs>
          <w:tab w:val="left" w:pos="404"/>
        </w:tabs>
        <w:spacing w:line="239" w:lineRule="auto"/>
        <w:ind w:left="404" w:hanging="404"/>
        <w:jc w:val="both"/>
        <w:rPr>
          <w:rFonts w:ascii="Century Gothic" w:hAnsi="Century Gothic" w:cstheme="minorHAnsi"/>
          <w:sz w:val="20"/>
          <w:szCs w:val="20"/>
        </w:rPr>
      </w:pPr>
      <w:r w:rsidRPr="00EF0E56">
        <w:rPr>
          <w:rFonts w:ascii="Century Gothic" w:eastAsia="Tahoma" w:hAnsi="Century Gothic" w:cs="Tahoma"/>
          <w:sz w:val="20"/>
          <w:szCs w:val="20"/>
        </w:rPr>
        <w:t xml:space="preserve">z naročnikom sklenil </w:t>
      </w:r>
      <w:r w:rsidR="00EF0E56" w:rsidRPr="00EF0E56">
        <w:rPr>
          <w:rFonts w:ascii="Century Gothic" w:hAnsi="Century Gothic" w:cstheme="minorHAnsi"/>
          <w:sz w:val="20"/>
          <w:szCs w:val="20"/>
        </w:rPr>
        <w:t>Pisni sporazum o skupnih ukrepih za zagotavljanje varnosti in zdravja pri delu, varstva pred požarom ter varovanja okolja na skupnem delovišču</w:t>
      </w:r>
      <w:r w:rsidR="00312355">
        <w:rPr>
          <w:rFonts w:ascii="Century Gothic" w:hAnsi="Century Gothic" w:cstheme="minorHAnsi"/>
          <w:sz w:val="20"/>
          <w:szCs w:val="20"/>
        </w:rPr>
        <w:t xml:space="preserve"> </w:t>
      </w:r>
      <w:r w:rsidRPr="00312355">
        <w:rPr>
          <w:rFonts w:ascii="Century Gothic" w:eastAsia="Tahoma" w:hAnsi="Century Gothic" w:cs="Tahoma"/>
          <w:sz w:val="20"/>
          <w:szCs w:val="20"/>
        </w:rPr>
        <w:t xml:space="preserve">(v nadaljevanju: Pisni sporazum), v katerem </w:t>
      </w:r>
      <w:r w:rsidR="00312355">
        <w:rPr>
          <w:rFonts w:ascii="Century Gothic" w:eastAsia="Tahoma" w:hAnsi="Century Gothic" w:cs="Tahoma"/>
          <w:sz w:val="20"/>
          <w:szCs w:val="20"/>
        </w:rPr>
        <w:t>bosta stranki sporazuma določili</w:t>
      </w:r>
      <w:r w:rsidRPr="00312355">
        <w:rPr>
          <w:rFonts w:ascii="Century Gothic" w:eastAsia="Tahoma" w:hAnsi="Century Gothic" w:cs="Tahoma"/>
          <w:sz w:val="20"/>
          <w:szCs w:val="20"/>
        </w:rPr>
        <w:t xml:space="preserve"> skupne ukrepe za zagotavljanje varnosti in zdravja pri delu delavcev na delovišču ter določi</w:t>
      </w:r>
      <w:r w:rsidR="00312355">
        <w:rPr>
          <w:rFonts w:ascii="Century Gothic" w:eastAsia="Tahoma" w:hAnsi="Century Gothic" w:cs="Tahoma"/>
          <w:sz w:val="20"/>
          <w:szCs w:val="20"/>
        </w:rPr>
        <w:t>li</w:t>
      </w:r>
      <w:r w:rsidRPr="00312355">
        <w:rPr>
          <w:rFonts w:ascii="Century Gothic" w:eastAsia="Tahoma" w:hAnsi="Century Gothic" w:cs="Tahoma"/>
          <w:sz w:val="20"/>
          <w:szCs w:val="20"/>
        </w:rPr>
        <w:t xml:space="preserve"> odgovorne osebe naročnika </w:t>
      </w:r>
      <w:r w:rsidR="00312355">
        <w:rPr>
          <w:rFonts w:ascii="Century Gothic" w:eastAsia="Tahoma" w:hAnsi="Century Gothic" w:cs="Tahoma"/>
          <w:sz w:val="20"/>
          <w:szCs w:val="20"/>
        </w:rPr>
        <w:t xml:space="preserve">ter </w:t>
      </w:r>
      <w:r w:rsidRPr="00312355">
        <w:rPr>
          <w:rFonts w:ascii="Century Gothic" w:eastAsia="Tahoma" w:hAnsi="Century Gothic" w:cs="Tahoma"/>
          <w:sz w:val="20"/>
          <w:szCs w:val="20"/>
        </w:rPr>
        <w:t>izvajalca,</w:t>
      </w:r>
    </w:p>
    <w:p w14:paraId="607ED0B3" w14:textId="77777777" w:rsidR="003D377E" w:rsidRPr="003D377E" w:rsidRDefault="003D377E" w:rsidP="00103F2C">
      <w:pPr>
        <w:spacing w:line="7" w:lineRule="exact"/>
        <w:jc w:val="both"/>
        <w:rPr>
          <w:rFonts w:ascii="Century Gothic" w:eastAsia="Arial" w:hAnsi="Century Gothic" w:cs="Arial"/>
          <w:sz w:val="20"/>
          <w:szCs w:val="20"/>
        </w:rPr>
      </w:pPr>
    </w:p>
    <w:p w14:paraId="745707BC" w14:textId="77777777" w:rsidR="003D377E" w:rsidRPr="003D377E" w:rsidRDefault="003D377E" w:rsidP="00103F2C">
      <w:pPr>
        <w:spacing w:line="5" w:lineRule="exact"/>
        <w:jc w:val="both"/>
        <w:rPr>
          <w:rFonts w:ascii="Century Gothic" w:eastAsia="Arial" w:hAnsi="Century Gothic" w:cs="Arial"/>
          <w:sz w:val="20"/>
          <w:szCs w:val="20"/>
        </w:rPr>
      </w:pPr>
    </w:p>
    <w:p w14:paraId="49D09DB9" w14:textId="32329D1B" w:rsidR="003D377E" w:rsidRPr="003D377E" w:rsidRDefault="003D377E" w:rsidP="00103F2C">
      <w:pPr>
        <w:numPr>
          <w:ilvl w:val="0"/>
          <w:numId w:val="15"/>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prevzete obveznosti po okvirnem sporazumu izvajal skladno z zakonodajo, strokovno in pravilno, po pravilih stroke, vestno in kakovostno, v skladu z vsemi veljavnimi tehničnimi predpisi, standardi in normativ</w:t>
      </w:r>
      <w:r w:rsidR="00312355">
        <w:rPr>
          <w:rFonts w:ascii="Century Gothic" w:eastAsia="Tahoma" w:hAnsi="Century Gothic" w:cs="Tahoma"/>
          <w:sz w:val="20"/>
          <w:szCs w:val="20"/>
        </w:rPr>
        <w:t xml:space="preserve">i, skladno s standardom </w:t>
      </w:r>
      <w:r w:rsidRPr="003D377E">
        <w:rPr>
          <w:rFonts w:ascii="Century Gothic" w:eastAsia="Tahoma" w:hAnsi="Century Gothic" w:cs="Tahoma"/>
          <w:sz w:val="20"/>
          <w:szCs w:val="20"/>
        </w:rPr>
        <w:t>skrbnost</w:t>
      </w:r>
      <w:r w:rsidR="00312355">
        <w:rPr>
          <w:rFonts w:ascii="Century Gothic" w:eastAsia="Tahoma" w:hAnsi="Century Gothic" w:cs="Tahoma"/>
          <w:sz w:val="20"/>
          <w:szCs w:val="20"/>
        </w:rPr>
        <w:t>i</w:t>
      </w:r>
      <w:r w:rsidRPr="003D377E">
        <w:rPr>
          <w:rFonts w:ascii="Century Gothic" w:eastAsia="Tahoma" w:hAnsi="Century Gothic" w:cs="Tahoma"/>
          <w:sz w:val="20"/>
          <w:szCs w:val="20"/>
        </w:rPr>
        <w:t xml:space="preserve"> dobrega strokovnjaka,</w:t>
      </w:r>
    </w:p>
    <w:p w14:paraId="633FA7BC" w14:textId="77777777" w:rsidR="003D377E" w:rsidRPr="003D377E" w:rsidRDefault="003D377E" w:rsidP="00103F2C">
      <w:pPr>
        <w:spacing w:line="3" w:lineRule="exact"/>
        <w:jc w:val="both"/>
        <w:rPr>
          <w:rFonts w:ascii="Century Gothic" w:eastAsia="Arial" w:hAnsi="Century Gothic" w:cs="Arial"/>
          <w:sz w:val="20"/>
          <w:szCs w:val="20"/>
        </w:rPr>
      </w:pPr>
    </w:p>
    <w:p w14:paraId="1C12B5DC" w14:textId="77777777" w:rsidR="003D377E" w:rsidRPr="003D377E" w:rsidRDefault="003D377E" w:rsidP="00103F2C">
      <w:pPr>
        <w:numPr>
          <w:ilvl w:val="0"/>
          <w:numId w:val="15"/>
        </w:numPr>
        <w:tabs>
          <w:tab w:val="left" w:pos="404"/>
        </w:tabs>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odgovarjal za kakovost izvršenih storitev v roku, navedenem v okvirnem sporazumu,</w:t>
      </w:r>
    </w:p>
    <w:p w14:paraId="14D7753E" w14:textId="77777777" w:rsidR="003D377E" w:rsidRPr="003D377E" w:rsidRDefault="003D377E" w:rsidP="00103F2C">
      <w:pPr>
        <w:numPr>
          <w:ilvl w:val="0"/>
          <w:numId w:val="15"/>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obveščal naročnika o tekoči problematiki in nastalih situacijah, ki bi lahko vplivale na izvršitev obveznosti po okvirnem sporazumu,</w:t>
      </w:r>
    </w:p>
    <w:p w14:paraId="28B98778" w14:textId="77777777" w:rsidR="003D377E" w:rsidRPr="003D377E" w:rsidRDefault="003D377E" w:rsidP="00103F2C">
      <w:pPr>
        <w:spacing w:line="1" w:lineRule="exact"/>
        <w:jc w:val="both"/>
        <w:rPr>
          <w:rFonts w:ascii="Century Gothic" w:eastAsia="Arial" w:hAnsi="Century Gothic" w:cs="Arial"/>
          <w:sz w:val="20"/>
          <w:szCs w:val="20"/>
        </w:rPr>
      </w:pPr>
    </w:p>
    <w:p w14:paraId="708EC60E" w14:textId="6D2D3CFE" w:rsidR="003D377E" w:rsidRPr="003D377E" w:rsidRDefault="003D377E" w:rsidP="00103F2C">
      <w:pPr>
        <w:numPr>
          <w:ilvl w:val="0"/>
          <w:numId w:val="15"/>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predal tehtalne liste</w:t>
      </w:r>
      <w:r w:rsidR="00312355">
        <w:rPr>
          <w:rFonts w:ascii="Century Gothic" w:eastAsia="Tahoma" w:hAnsi="Century Gothic" w:cs="Tahoma"/>
          <w:sz w:val="20"/>
          <w:szCs w:val="20"/>
        </w:rPr>
        <w:t xml:space="preserve"> in ostalo  spremno dokumentacijo osebju</w:t>
      </w:r>
      <w:r w:rsidRPr="003D377E">
        <w:rPr>
          <w:rFonts w:ascii="Century Gothic" w:eastAsia="Tahoma" w:hAnsi="Century Gothic" w:cs="Tahoma"/>
          <w:sz w:val="20"/>
          <w:szCs w:val="20"/>
        </w:rPr>
        <w:t xml:space="preserve"> naročnik</w:t>
      </w:r>
      <w:r w:rsidR="00312355">
        <w:rPr>
          <w:rFonts w:ascii="Century Gothic" w:eastAsia="Tahoma" w:hAnsi="Century Gothic" w:cs="Tahoma"/>
          <w:sz w:val="20"/>
          <w:szCs w:val="20"/>
        </w:rPr>
        <w:t>a,</w:t>
      </w:r>
    </w:p>
    <w:p w14:paraId="30510185" w14:textId="77777777" w:rsidR="003D377E" w:rsidRPr="003D377E" w:rsidRDefault="003D377E" w:rsidP="00103F2C">
      <w:pPr>
        <w:spacing w:line="3" w:lineRule="exact"/>
        <w:jc w:val="both"/>
        <w:rPr>
          <w:rFonts w:ascii="Century Gothic" w:eastAsia="Arial" w:hAnsi="Century Gothic" w:cs="Arial"/>
          <w:sz w:val="20"/>
          <w:szCs w:val="20"/>
        </w:rPr>
      </w:pPr>
    </w:p>
    <w:p w14:paraId="5B7F9B7F" w14:textId="1638DB65" w:rsidR="003D377E" w:rsidRPr="00103F2C" w:rsidRDefault="003D377E" w:rsidP="00103F2C">
      <w:pPr>
        <w:numPr>
          <w:ilvl w:val="0"/>
          <w:numId w:val="15"/>
        </w:numPr>
        <w:tabs>
          <w:tab w:val="left" w:pos="404"/>
        </w:tabs>
        <w:ind w:left="404" w:right="20" w:hanging="404"/>
        <w:jc w:val="both"/>
        <w:rPr>
          <w:rFonts w:ascii="Century Gothic" w:hAnsi="Century Gothic"/>
          <w:sz w:val="20"/>
          <w:szCs w:val="20"/>
        </w:rPr>
      </w:pPr>
      <w:r w:rsidRPr="00103F2C">
        <w:rPr>
          <w:rFonts w:ascii="Century Gothic" w:eastAsia="Tahoma" w:hAnsi="Century Gothic" w:cs="Tahoma"/>
          <w:sz w:val="20"/>
          <w:szCs w:val="20"/>
        </w:rPr>
        <w:t>poravnal vso morebitno nastalo škodo, ki bi jo med izvajanjem obveznosti po okvirnem sporazumu povzročil na objektu ali na napravah naročnika oz. tretjim osebam na objektu naročnika,</w:t>
      </w:r>
      <w:bookmarkStart w:id="6" w:name="page55"/>
      <w:bookmarkEnd w:id="6"/>
    </w:p>
    <w:p w14:paraId="497D504C" w14:textId="77777777" w:rsidR="003D377E" w:rsidRPr="003D377E" w:rsidRDefault="003D377E" w:rsidP="00103F2C">
      <w:pPr>
        <w:numPr>
          <w:ilvl w:val="0"/>
          <w:numId w:val="16"/>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redno in nemoteno izvajal storitve iz okvirnega sporazuma za zagotovitev nemotenega delovanja tehnološkega procesa naročnika;</w:t>
      </w:r>
    </w:p>
    <w:p w14:paraId="677E426F" w14:textId="235EF042" w:rsidR="003D377E" w:rsidRPr="003D377E" w:rsidRDefault="003D377E" w:rsidP="00103F2C">
      <w:pPr>
        <w:numPr>
          <w:ilvl w:val="0"/>
          <w:numId w:val="16"/>
        </w:numPr>
        <w:tabs>
          <w:tab w:val="left" w:pos="404"/>
        </w:tabs>
        <w:spacing w:line="241" w:lineRule="auto"/>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na natančno specificiranem izstavljenem računu navedel tudi številko pisnega naročila naročnika.</w:t>
      </w:r>
    </w:p>
    <w:p w14:paraId="71C77975" w14:textId="77777777" w:rsidR="003D377E" w:rsidRPr="003D377E" w:rsidRDefault="003D377E" w:rsidP="003D377E">
      <w:pPr>
        <w:spacing w:line="238" w:lineRule="exact"/>
        <w:rPr>
          <w:rFonts w:ascii="Century Gothic" w:eastAsia="Arial" w:hAnsi="Century Gothic" w:cs="Arial"/>
          <w:sz w:val="20"/>
          <w:szCs w:val="20"/>
        </w:rPr>
      </w:pPr>
    </w:p>
    <w:p w14:paraId="0C8B753E" w14:textId="77777777" w:rsidR="003D377E" w:rsidRPr="003D377E" w:rsidRDefault="003D377E" w:rsidP="003D377E">
      <w:pPr>
        <w:numPr>
          <w:ilvl w:val="1"/>
          <w:numId w:val="16"/>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D1D8930" w14:textId="77777777" w:rsidR="003D377E" w:rsidRPr="003D377E" w:rsidRDefault="003D377E" w:rsidP="003D377E">
      <w:pPr>
        <w:spacing w:line="243" w:lineRule="exact"/>
        <w:rPr>
          <w:rFonts w:ascii="Century Gothic" w:hAnsi="Century Gothic"/>
          <w:sz w:val="20"/>
          <w:szCs w:val="20"/>
        </w:rPr>
      </w:pPr>
    </w:p>
    <w:p w14:paraId="5124E315" w14:textId="77777777" w:rsidR="003D377E" w:rsidRPr="003D377E" w:rsidRDefault="003D377E" w:rsidP="003D377E">
      <w:pPr>
        <w:ind w:left="4"/>
        <w:rPr>
          <w:rFonts w:ascii="Century Gothic" w:hAnsi="Century Gothic"/>
          <w:sz w:val="20"/>
          <w:szCs w:val="20"/>
        </w:rPr>
      </w:pPr>
      <w:r w:rsidRPr="003D377E">
        <w:rPr>
          <w:rFonts w:ascii="Century Gothic" w:eastAsia="Tahoma" w:hAnsi="Century Gothic" w:cs="Tahoma"/>
          <w:sz w:val="20"/>
          <w:szCs w:val="20"/>
        </w:rPr>
        <w:t>V okviru izpolnjevanja svojih obveznosti po tem okvirnem sporazumu je dolžan naročnik:</w:t>
      </w:r>
    </w:p>
    <w:p w14:paraId="03421349" w14:textId="27AD10EA" w:rsidR="003D377E" w:rsidRPr="003D377E" w:rsidRDefault="003D377E" w:rsidP="00103F2C">
      <w:pPr>
        <w:numPr>
          <w:ilvl w:val="0"/>
          <w:numId w:val="17"/>
        </w:numPr>
        <w:tabs>
          <w:tab w:val="left" w:pos="404"/>
        </w:tabs>
        <w:spacing w:line="238" w:lineRule="auto"/>
        <w:ind w:left="404" w:hanging="404"/>
        <w:rPr>
          <w:rFonts w:ascii="Century Gothic" w:eastAsia="Arial" w:hAnsi="Century Gothic" w:cs="Arial"/>
          <w:sz w:val="20"/>
          <w:szCs w:val="20"/>
        </w:rPr>
      </w:pPr>
      <w:r w:rsidRPr="003D377E">
        <w:rPr>
          <w:rFonts w:ascii="Century Gothic" w:eastAsia="Tahoma" w:hAnsi="Century Gothic" w:cs="Tahoma"/>
          <w:sz w:val="20"/>
          <w:szCs w:val="20"/>
        </w:rPr>
        <w:t>z izvajalcem skleniti Pisni sporazum</w:t>
      </w:r>
      <w:r w:rsidR="00103F2C">
        <w:rPr>
          <w:rFonts w:ascii="Century Gothic" w:eastAsia="Tahoma" w:hAnsi="Century Gothic" w:cs="Tahoma"/>
          <w:sz w:val="20"/>
          <w:szCs w:val="20"/>
        </w:rPr>
        <w:t>, citiran v 2. odstavku 10. člena tega okvirnega sporazuma;</w:t>
      </w:r>
    </w:p>
    <w:p w14:paraId="77E075F2" w14:textId="77777777" w:rsidR="003D377E" w:rsidRPr="003D377E" w:rsidRDefault="003D377E" w:rsidP="003D377E">
      <w:pPr>
        <w:spacing w:line="2" w:lineRule="exact"/>
        <w:rPr>
          <w:rFonts w:ascii="Century Gothic" w:eastAsia="Arial" w:hAnsi="Century Gothic" w:cs="Arial"/>
          <w:sz w:val="20"/>
          <w:szCs w:val="20"/>
        </w:rPr>
      </w:pPr>
    </w:p>
    <w:p w14:paraId="6E2470C7" w14:textId="77777777" w:rsidR="003D377E" w:rsidRPr="003D377E" w:rsidRDefault="003D377E" w:rsidP="003D377E">
      <w:pPr>
        <w:spacing w:line="5" w:lineRule="exact"/>
        <w:rPr>
          <w:rFonts w:ascii="Century Gothic" w:eastAsia="Arial" w:hAnsi="Century Gothic" w:cs="Arial"/>
          <w:sz w:val="20"/>
          <w:szCs w:val="20"/>
        </w:rPr>
      </w:pPr>
    </w:p>
    <w:p w14:paraId="070766ED" w14:textId="6A41DDBA" w:rsidR="003D377E" w:rsidRPr="003D377E" w:rsidRDefault="003D377E" w:rsidP="003D377E">
      <w:pPr>
        <w:numPr>
          <w:ilvl w:val="0"/>
          <w:numId w:val="17"/>
        </w:numPr>
        <w:tabs>
          <w:tab w:val="left" w:pos="404"/>
        </w:tabs>
        <w:spacing w:line="238" w:lineRule="auto"/>
        <w:ind w:left="404" w:right="20" w:hanging="404"/>
        <w:rPr>
          <w:rFonts w:ascii="Century Gothic" w:eastAsia="Arial" w:hAnsi="Century Gothic" w:cs="Arial"/>
          <w:sz w:val="20"/>
          <w:szCs w:val="20"/>
        </w:rPr>
      </w:pPr>
      <w:r w:rsidRPr="003D377E">
        <w:rPr>
          <w:rFonts w:ascii="Century Gothic" w:eastAsia="Tahoma" w:hAnsi="Century Gothic" w:cs="Tahoma"/>
          <w:sz w:val="20"/>
          <w:szCs w:val="20"/>
        </w:rPr>
        <w:t>zagotoviti izvajalcu sprotno in pravočasno vse informacije in podatke, ki so potrebn</w:t>
      </w:r>
      <w:r w:rsidR="00103F2C">
        <w:rPr>
          <w:rFonts w:ascii="Century Gothic" w:eastAsia="Tahoma" w:hAnsi="Century Gothic" w:cs="Tahoma"/>
          <w:sz w:val="20"/>
          <w:szCs w:val="20"/>
        </w:rPr>
        <w:t>i</w:t>
      </w:r>
      <w:r w:rsidRPr="003D377E">
        <w:rPr>
          <w:rFonts w:ascii="Century Gothic" w:eastAsia="Tahoma" w:hAnsi="Century Gothic" w:cs="Tahoma"/>
          <w:sz w:val="20"/>
          <w:szCs w:val="20"/>
        </w:rPr>
        <w:t xml:space="preserve"> za realizacijo obveznosti po okvirnem sporazumu;</w:t>
      </w:r>
    </w:p>
    <w:p w14:paraId="4204437A" w14:textId="77777777" w:rsidR="003D377E" w:rsidRPr="003D377E" w:rsidRDefault="003D377E" w:rsidP="003D377E">
      <w:pPr>
        <w:numPr>
          <w:ilvl w:val="0"/>
          <w:numId w:val="17"/>
        </w:numPr>
        <w:tabs>
          <w:tab w:val="left" w:pos="404"/>
        </w:tabs>
        <w:ind w:left="404" w:right="20" w:hanging="404"/>
        <w:rPr>
          <w:rFonts w:ascii="Century Gothic" w:eastAsia="Arial" w:hAnsi="Century Gothic" w:cs="Arial"/>
          <w:sz w:val="20"/>
          <w:szCs w:val="20"/>
        </w:rPr>
      </w:pPr>
      <w:r w:rsidRPr="003D377E">
        <w:rPr>
          <w:rFonts w:ascii="Century Gothic" w:eastAsia="Tahoma" w:hAnsi="Century Gothic" w:cs="Tahoma"/>
          <w:sz w:val="20"/>
          <w:szCs w:val="20"/>
        </w:rPr>
        <w:t>takoj obvestiti izvajalca o nastalih okoliščinah, ki bi lahko vplivale na izpolnitev naročnikovih obveznosti po okvirnem sporazumu;</w:t>
      </w:r>
    </w:p>
    <w:p w14:paraId="389D6DB2" w14:textId="77777777" w:rsidR="003D377E" w:rsidRPr="003D377E" w:rsidRDefault="003D377E" w:rsidP="003D377E">
      <w:pPr>
        <w:spacing w:line="1" w:lineRule="exact"/>
        <w:rPr>
          <w:rFonts w:ascii="Century Gothic" w:eastAsia="Arial" w:hAnsi="Century Gothic" w:cs="Arial"/>
          <w:sz w:val="20"/>
          <w:szCs w:val="20"/>
        </w:rPr>
      </w:pPr>
    </w:p>
    <w:p w14:paraId="0A861F5B" w14:textId="73FA6CFA" w:rsidR="003D377E" w:rsidRPr="003D377E" w:rsidRDefault="003D377E" w:rsidP="003D377E">
      <w:pPr>
        <w:numPr>
          <w:ilvl w:val="0"/>
          <w:numId w:val="17"/>
        </w:numPr>
        <w:tabs>
          <w:tab w:val="left" w:pos="404"/>
        </w:tabs>
        <w:spacing w:line="237" w:lineRule="auto"/>
        <w:ind w:left="404" w:hanging="404"/>
        <w:rPr>
          <w:rFonts w:ascii="Century Gothic" w:eastAsia="Arial" w:hAnsi="Century Gothic" w:cs="Arial"/>
          <w:sz w:val="20"/>
          <w:szCs w:val="20"/>
        </w:rPr>
      </w:pPr>
      <w:r w:rsidRPr="003D377E">
        <w:rPr>
          <w:rFonts w:ascii="Century Gothic" w:eastAsia="Tahoma" w:hAnsi="Century Gothic" w:cs="Tahoma"/>
          <w:sz w:val="20"/>
          <w:szCs w:val="20"/>
        </w:rPr>
        <w:t>izvajalca obvestiti o nepravilnem izvajanju obveznosti po okvirnem sporazumu</w:t>
      </w:r>
      <w:r w:rsidR="00103F2C">
        <w:rPr>
          <w:rFonts w:ascii="Century Gothic" w:eastAsia="Tahoma" w:hAnsi="Century Gothic" w:cs="Tahoma"/>
          <w:sz w:val="20"/>
          <w:szCs w:val="20"/>
        </w:rPr>
        <w:t>;</w:t>
      </w:r>
    </w:p>
    <w:p w14:paraId="566DA9CB" w14:textId="77777777" w:rsidR="003D377E" w:rsidRPr="003D377E" w:rsidRDefault="003D377E" w:rsidP="003D377E">
      <w:pPr>
        <w:spacing w:line="3" w:lineRule="exact"/>
        <w:rPr>
          <w:rFonts w:ascii="Century Gothic" w:eastAsia="Arial" w:hAnsi="Century Gothic" w:cs="Arial"/>
          <w:sz w:val="20"/>
          <w:szCs w:val="20"/>
        </w:rPr>
      </w:pPr>
    </w:p>
    <w:p w14:paraId="4817B261" w14:textId="77777777" w:rsidR="003D377E" w:rsidRPr="003D377E" w:rsidRDefault="003D377E" w:rsidP="003D377E">
      <w:pPr>
        <w:numPr>
          <w:ilvl w:val="0"/>
          <w:numId w:val="17"/>
        </w:numPr>
        <w:tabs>
          <w:tab w:val="left" w:pos="404"/>
        </w:tabs>
        <w:ind w:left="404" w:hanging="404"/>
        <w:rPr>
          <w:rFonts w:ascii="Century Gothic" w:eastAsia="Arial" w:hAnsi="Century Gothic" w:cs="Arial"/>
          <w:sz w:val="20"/>
          <w:szCs w:val="20"/>
        </w:rPr>
      </w:pPr>
      <w:r w:rsidRPr="003D377E">
        <w:rPr>
          <w:rFonts w:ascii="Century Gothic" w:eastAsia="Tahoma" w:hAnsi="Century Gothic" w:cs="Tahoma"/>
          <w:sz w:val="20"/>
          <w:szCs w:val="20"/>
        </w:rPr>
        <w:t>voditi dnevno evidenco o količini/masi naloženega/prevzetega pepela;</w:t>
      </w:r>
    </w:p>
    <w:p w14:paraId="502300B7" w14:textId="07302AA0" w:rsidR="003D377E" w:rsidRPr="003D377E" w:rsidRDefault="003D377E" w:rsidP="003D377E">
      <w:pPr>
        <w:numPr>
          <w:ilvl w:val="0"/>
          <w:numId w:val="17"/>
        </w:numPr>
        <w:tabs>
          <w:tab w:val="left" w:pos="404"/>
        </w:tabs>
        <w:spacing w:line="239"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opravljati nadzor nad izvajanjem storitev izvajalca iz tega okvirnega sporazuma;</w:t>
      </w:r>
    </w:p>
    <w:p w14:paraId="69DF3F46" w14:textId="77777777" w:rsidR="003D377E" w:rsidRPr="003D377E" w:rsidRDefault="003D377E" w:rsidP="003D377E">
      <w:pPr>
        <w:spacing w:line="2" w:lineRule="exact"/>
        <w:rPr>
          <w:rFonts w:ascii="Century Gothic" w:eastAsia="Arial" w:hAnsi="Century Gothic" w:cs="Arial"/>
          <w:sz w:val="20"/>
          <w:szCs w:val="20"/>
        </w:rPr>
      </w:pPr>
    </w:p>
    <w:p w14:paraId="348B559E" w14:textId="77777777" w:rsidR="003D377E" w:rsidRPr="003D377E" w:rsidRDefault="003D377E" w:rsidP="003D377E">
      <w:pPr>
        <w:numPr>
          <w:ilvl w:val="0"/>
          <w:numId w:val="17"/>
        </w:numPr>
        <w:tabs>
          <w:tab w:val="left" w:pos="404"/>
        </w:tabs>
        <w:spacing w:line="237" w:lineRule="auto"/>
        <w:ind w:left="404" w:hanging="404"/>
        <w:rPr>
          <w:rFonts w:ascii="Century Gothic" w:eastAsia="Arial" w:hAnsi="Century Gothic" w:cs="Arial"/>
          <w:sz w:val="20"/>
          <w:szCs w:val="20"/>
        </w:rPr>
      </w:pPr>
      <w:r w:rsidRPr="003D377E">
        <w:rPr>
          <w:rFonts w:ascii="Century Gothic" w:eastAsia="Tahoma" w:hAnsi="Century Gothic" w:cs="Tahoma"/>
          <w:sz w:val="20"/>
          <w:szCs w:val="20"/>
        </w:rPr>
        <w:t>poravnati obveznosti do izvajalca in njegovih prijavljenih podizvajalcev.</w:t>
      </w:r>
    </w:p>
    <w:p w14:paraId="60606B88" w14:textId="77777777" w:rsidR="003D377E" w:rsidRPr="003D377E" w:rsidRDefault="003D377E" w:rsidP="003D377E">
      <w:pPr>
        <w:spacing w:line="246" w:lineRule="exact"/>
        <w:rPr>
          <w:rFonts w:ascii="Century Gothic" w:hAnsi="Century Gothic"/>
          <w:sz w:val="20"/>
          <w:szCs w:val="20"/>
        </w:rPr>
      </w:pPr>
    </w:p>
    <w:p w14:paraId="6E0A3824" w14:textId="77777777" w:rsidR="003D377E" w:rsidRPr="003D377E" w:rsidRDefault="003D377E" w:rsidP="00103F2C">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Vse dodatne podatke bo naročnik posredoval izvajalcu na podlagi pisne ali ustne zahteve izvajalca in lastne presoje o nujnosti zahtevanih podatkov za dokončanje obveznosti po tem okvirnem sporazumu.</w:t>
      </w:r>
    </w:p>
    <w:p w14:paraId="1918A0F6" w14:textId="77777777" w:rsidR="003D377E" w:rsidRPr="003D377E" w:rsidRDefault="003D377E" w:rsidP="00103F2C">
      <w:pPr>
        <w:spacing w:line="247" w:lineRule="exact"/>
        <w:jc w:val="both"/>
        <w:rPr>
          <w:rFonts w:ascii="Century Gothic" w:hAnsi="Century Gothic"/>
          <w:sz w:val="20"/>
          <w:szCs w:val="20"/>
        </w:rPr>
      </w:pPr>
    </w:p>
    <w:p w14:paraId="60E3B5C9" w14:textId="77777777" w:rsidR="003D377E" w:rsidRDefault="003D377E" w:rsidP="00103F2C">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Stranki okvirnega sporazuma se obvezujeta ravnati kot dobra gospodarstvenika in storiti vse, kar je potrebno za izvršitev okvirnega sporazuma.</w:t>
      </w:r>
    </w:p>
    <w:p w14:paraId="17D5B2ED" w14:textId="77777777" w:rsidR="00103F2C" w:rsidRDefault="00103F2C" w:rsidP="00103F2C">
      <w:pPr>
        <w:spacing w:line="245" w:lineRule="exact"/>
        <w:jc w:val="both"/>
        <w:rPr>
          <w:rFonts w:ascii="Century Gothic" w:eastAsia="Tahoma" w:hAnsi="Century Gothic" w:cs="Tahoma"/>
          <w:sz w:val="20"/>
          <w:szCs w:val="20"/>
        </w:rPr>
      </w:pPr>
    </w:p>
    <w:p w14:paraId="1AC1D79C" w14:textId="0C3C4E37" w:rsidR="003D377E" w:rsidRDefault="00103F2C" w:rsidP="00103F2C">
      <w:pPr>
        <w:spacing w:line="245" w:lineRule="exact"/>
        <w:jc w:val="both"/>
        <w:rPr>
          <w:rFonts w:ascii="Century Gothic" w:eastAsia="Tahoma" w:hAnsi="Century Gothic" w:cs="Tahoma"/>
          <w:sz w:val="20"/>
          <w:szCs w:val="20"/>
        </w:rPr>
      </w:pPr>
      <w:r w:rsidRPr="003D377E">
        <w:rPr>
          <w:rFonts w:ascii="Century Gothic" w:eastAsia="Tahoma" w:hAnsi="Century Gothic" w:cs="Tahoma"/>
          <w:sz w:val="20"/>
          <w:szCs w:val="20"/>
        </w:rPr>
        <w:t xml:space="preserve">V kolikor naročnik ugotovi, da izvajalec ne izpolnjuje svojih obveznosti v skladu z določili tega okvirnega sporazuma in zahtevami iz razpisne dokumentacije, lahko naročnik takoj pisno odstopi od okvirnega sporazuma, brez </w:t>
      </w:r>
      <w:r>
        <w:rPr>
          <w:rFonts w:ascii="Century Gothic" w:eastAsia="Tahoma" w:hAnsi="Century Gothic" w:cs="Tahoma"/>
          <w:sz w:val="20"/>
          <w:szCs w:val="20"/>
        </w:rPr>
        <w:t xml:space="preserve">vsakršne </w:t>
      </w:r>
      <w:r w:rsidRPr="003D377E">
        <w:rPr>
          <w:rFonts w:ascii="Century Gothic" w:eastAsia="Tahoma" w:hAnsi="Century Gothic" w:cs="Tahoma"/>
          <w:sz w:val="20"/>
          <w:szCs w:val="20"/>
        </w:rPr>
        <w:t>odškodninske odgovornosti do izvajalca</w:t>
      </w:r>
      <w:r>
        <w:rPr>
          <w:rFonts w:ascii="Century Gothic" w:eastAsia="Tahoma" w:hAnsi="Century Gothic" w:cs="Tahoma"/>
          <w:sz w:val="20"/>
          <w:szCs w:val="20"/>
        </w:rPr>
        <w:t>.</w:t>
      </w:r>
    </w:p>
    <w:p w14:paraId="2D76337F" w14:textId="77777777" w:rsidR="008840B5" w:rsidRPr="003D377E" w:rsidRDefault="008840B5" w:rsidP="003D377E">
      <w:pPr>
        <w:spacing w:line="245" w:lineRule="exact"/>
        <w:rPr>
          <w:rFonts w:ascii="Century Gothic" w:hAnsi="Century Gothic"/>
          <w:sz w:val="20"/>
          <w:szCs w:val="20"/>
        </w:rPr>
      </w:pPr>
    </w:p>
    <w:p w14:paraId="19792B41" w14:textId="77777777" w:rsidR="003D377E" w:rsidRDefault="003D377E" w:rsidP="00103F2C">
      <w:pPr>
        <w:tabs>
          <w:tab w:val="left" w:pos="260"/>
        </w:tabs>
        <w:ind w:left="3100"/>
        <w:rPr>
          <w:rFonts w:ascii="Century Gothic" w:eastAsia="Tahoma" w:hAnsi="Century Gothic" w:cs="Tahoma"/>
          <w:b/>
          <w:bCs/>
          <w:sz w:val="20"/>
          <w:szCs w:val="20"/>
        </w:rPr>
      </w:pPr>
      <w:r w:rsidRPr="003D377E">
        <w:rPr>
          <w:rFonts w:ascii="Century Gothic" w:eastAsia="Tahoma" w:hAnsi="Century Gothic" w:cs="Tahoma"/>
          <w:b/>
          <w:bCs/>
          <w:sz w:val="20"/>
          <w:szCs w:val="20"/>
        </w:rPr>
        <w:t>IX.</w:t>
      </w:r>
      <w:r w:rsidRPr="003D377E">
        <w:rPr>
          <w:rFonts w:ascii="Century Gothic" w:hAnsi="Century Gothic"/>
          <w:sz w:val="20"/>
          <w:szCs w:val="20"/>
        </w:rPr>
        <w:tab/>
      </w:r>
      <w:r w:rsidRPr="003D377E">
        <w:rPr>
          <w:rFonts w:ascii="Century Gothic" w:eastAsia="Tahoma" w:hAnsi="Century Gothic" w:cs="Tahoma"/>
          <w:b/>
          <w:bCs/>
          <w:sz w:val="20"/>
          <w:szCs w:val="20"/>
        </w:rPr>
        <w:t>FINANČNO ZAVAROVANJE</w:t>
      </w:r>
    </w:p>
    <w:p w14:paraId="2F32A394" w14:textId="77777777" w:rsidR="008840B5" w:rsidRPr="003D377E" w:rsidRDefault="008840B5" w:rsidP="00103F2C">
      <w:pPr>
        <w:tabs>
          <w:tab w:val="left" w:pos="260"/>
        </w:tabs>
        <w:ind w:left="3100"/>
        <w:rPr>
          <w:rFonts w:ascii="Century Gothic" w:hAnsi="Century Gothic"/>
          <w:sz w:val="20"/>
          <w:szCs w:val="20"/>
        </w:rPr>
      </w:pPr>
    </w:p>
    <w:p w14:paraId="52D61D65" w14:textId="77777777" w:rsidR="003D377E" w:rsidRPr="003D377E" w:rsidRDefault="003D377E" w:rsidP="003D377E">
      <w:pPr>
        <w:numPr>
          <w:ilvl w:val="0"/>
          <w:numId w:val="18"/>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7B328CCC" w14:textId="77777777" w:rsidR="003D377E" w:rsidRPr="003D377E" w:rsidRDefault="003D377E" w:rsidP="003D377E">
      <w:pPr>
        <w:spacing w:line="245" w:lineRule="exact"/>
        <w:rPr>
          <w:rFonts w:ascii="Century Gothic" w:hAnsi="Century Gothic"/>
          <w:sz w:val="20"/>
          <w:szCs w:val="20"/>
        </w:rPr>
      </w:pPr>
    </w:p>
    <w:p w14:paraId="41B2DDC8" w14:textId="16CE8A2A" w:rsidR="003D377E" w:rsidRPr="00103F2C" w:rsidRDefault="003D377E" w:rsidP="00103F2C">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Izvajalec se </w:t>
      </w:r>
      <w:r w:rsidR="00103F2C">
        <w:rPr>
          <w:rFonts w:ascii="Century Gothic" w:eastAsia="Tahoma" w:hAnsi="Century Gothic" w:cs="Tahoma"/>
          <w:sz w:val="20"/>
          <w:szCs w:val="20"/>
        </w:rPr>
        <w:t>za</w:t>
      </w:r>
      <w:r w:rsidRPr="003D377E">
        <w:rPr>
          <w:rFonts w:ascii="Century Gothic" w:eastAsia="Tahoma" w:hAnsi="Century Gothic" w:cs="Tahoma"/>
          <w:sz w:val="20"/>
          <w:szCs w:val="20"/>
        </w:rPr>
        <w:t xml:space="preserve">vezuje, da bo ob sklenitvi okvirnega sporazuma, naročniku predložil tri (3) podpisane in žigosane bianko menice z izpolnjeno, podpisano in žigosano menično izjavo za zavarovanje dobre izvedbe obveznosti po okvirnem sporazumu (v nadaljevanju: finančno zavarovanje za zavarovanje dobre izvedbe obveznosti), v višini 10 % (deset odstotkov) ocenjene vrednosti okvirnega sporazuma brez DDV, </w:t>
      </w:r>
      <w:proofErr w:type="spellStart"/>
      <w:r w:rsidRPr="003D377E">
        <w:rPr>
          <w:rFonts w:ascii="Century Gothic" w:eastAsia="Tahoma" w:hAnsi="Century Gothic" w:cs="Tahoma"/>
          <w:sz w:val="20"/>
          <w:szCs w:val="20"/>
        </w:rPr>
        <w:t>t.j</w:t>
      </w:r>
      <w:proofErr w:type="spellEnd"/>
      <w:r w:rsidRPr="003D377E">
        <w:rPr>
          <w:rFonts w:ascii="Century Gothic" w:eastAsia="Tahoma" w:hAnsi="Century Gothic" w:cs="Tahoma"/>
          <w:sz w:val="20"/>
          <w:szCs w:val="20"/>
        </w:rPr>
        <w:t>.</w:t>
      </w:r>
      <w:r w:rsidR="00103F2C">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 EUR (z besedo: ……………………………………….. ../100 EUR) z dobo veljavnosti do </w:t>
      </w:r>
      <w:r w:rsidR="00103F2C">
        <w:rPr>
          <w:rFonts w:ascii="Century Gothic" w:eastAsia="Tahoma" w:hAnsi="Century Gothic" w:cs="Tahoma"/>
          <w:sz w:val="20"/>
          <w:szCs w:val="20"/>
        </w:rPr>
        <w:t xml:space="preserve">31. 1. 2026, v nasprotnem </w:t>
      </w:r>
      <w:r w:rsidRPr="003D377E">
        <w:rPr>
          <w:rFonts w:ascii="Century Gothic" w:eastAsia="Tahoma" w:hAnsi="Century Gothic" w:cs="Tahoma"/>
          <w:sz w:val="20"/>
          <w:szCs w:val="20"/>
        </w:rPr>
        <w:t>se šteje, da ta okvirni sporazum ni bil nikoli sklenjen.</w:t>
      </w:r>
    </w:p>
    <w:p w14:paraId="05F30CAA" w14:textId="77777777" w:rsidR="003D377E" w:rsidRPr="003D377E" w:rsidRDefault="003D377E" w:rsidP="003D377E">
      <w:pPr>
        <w:spacing w:line="245" w:lineRule="exact"/>
        <w:rPr>
          <w:rFonts w:ascii="Century Gothic" w:hAnsi="Century Gothic"/>
          <w:sz w:val="20"/>
          <w:szCs w:val="20"/>
        </w:rPr>
      </w:pPr>
    </w:p>
    <w:p w14:paraId="11D928F0" w14:textId="2BC7758A" w:rsidR="003D377E" w:rsidRPr="003D377E" w:rsidRDefault="003D377E" w:rsidP="00103F2C">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Finančno zavarovanje za zavarovanje dobre izvedbe obveznosti se nanaša na vse po okvirnem sporazumu izvedene storitve. V primeru, da naročnik unovči finančno zavarovanje za dobr</w:t>
      </w:r>
      <w:r w:rsidR="00103F2C">
        <w:rPr>
          <w:rFonts w:ascii="Century Gothic" w:eastAsia="Tahoma" w:hAnsi="Century Gothic" w:cs="Tahoma"/>
          <w:sz w:val="20"/>
          <w:szCs w:val="20"/>
        </w:rPr>
        <w:t>o</w:t>
      </w:r>
      <w:r w:rsidRPr="003D377E">
        <w:rPr>
          <w:rFonts w:ascii="Century Gothic" w:eastAsia="Tahoma" w:hAnsi="Century Gothic" w:cs="Tahoma"/>
          <w:sz w:val="20"/>
          <w:szCs w:val="20"/>
        </w:rPr>
        <w:t xml:space="preserve"> izvedbe obveznosti</w:t>
      </w:r>
      <w:r w:rsidR="00103F2C">
        <w:rPr>
          <w:rFonts w:ascii="Century Gothic" w:eastAsia="Tahoma" w:hAnsi="Century Gothic" w:cs="Tahoma"/>
          <w:sz w:val="20"/>
          <w:szCs w:val="20"/>
        </w:rPr>
        <w:t xml:space="preserve"> iz okvirnega sporazuma</w:t>
      </w:r>
      <w:r w:rsidRPr="003D377E">
        <w:rPr>
          <w:rFonts w:ascii="Century Gothic" w:eastAsia="Tahoma" w:hAnsi="Century Gothic" w:cs="Tahoma"/>
          <w:sz w:val="20"/>
          <w:szCs w:val="20"/>
        </w:rPr>
        <w:t xml:space="preserve">, mora izvajalec nemudoma dostaviti novo finančno zavarovanje </w:t>
      </w:r>
      <w:r w:rsidR="00103F2C">
        <w:rPr>
          <w:rFonts w:ascii="Century Gothic" w:eastAsia="Tahoma" w:hAnsi="Century Gothic" w:cs="Tahoma"/>
          <w:sz w:val="20"/>
          <w:szCs w:val="20"/>
        </w:rPr>
        <w:t>v enaki obliki kot zahtevano v 1. odstavku tega člena</w:t>
      </w:r>
      <w:r w:rsidRPr="003D377E">
        <w:rPr>
          <w:rFonts w:ascii="Century Gothic" w:eastAsia="Tahoma" w:hAnsi="Century Gothic" w:cs="Tahoma"/>
          <w:sz w:val="20"/>
          <w:szCs w:val="20"/>
        </w:rPr>
        <w:t>.</w:t>
      </w:r>
    </w:p>
    <w:p w14:paraId="53044AF0" w14:textId="77777777" w:rsidR="003D377E" w:rsidRPr="003D377E" w:rsidRDefault="003D377E" w:rsidP="003D377E">
      <w:pPr>
        <w:spacing w:line="200" w:lineRule="exact"/>
        <w:rPr>
          <w:rFonts w:ascii="Century Gothic" w:hAnsi="Century Gothic"/>
          <w:sz w:val="20"/>
          <w:szCs w:val="20"/>
        </w:rPr>
      </w:pPr>
    </w:p>
    <w:p w14:paraId="6C082DD4" w14:textId="75A9C55E" w:rsidR="00103F2C" w:rsidRDefault="003D377E" w:rsidP="008840B5">
      <w:pPr>
        <w:spacing w:line="239" w:lineRule="auto"/>
        <w:jc w:val="both"/>
        <w:rPr>
          <w:rFonts w:ascii="Century Gothic" w:hAnsi="Century Gothic"/>
          <w:sz w:val="20"/>
          <w:szCs w:val="20"/>
        </w:rPr>
      </w:pPr>
      <w:bookmarkStart w:id="7" w:name="page56"/>
      <w:bookmarkEnd w:id="7"/>
      <w:r w:rsidRPr="003D377E">
        <w:rPr>
          <w:rFonts w:ascii="Century Gothic" w:eastAsia="Tahoma" w:hAnsi="Century Gothic" w:cs="Tahoma"/>
          <w:sz w:val="20"/>
          <w:szCs w:val="20"/>
        </w:rPr>
        <w:t>V kolikor izvajalec ne bo izpolnjeval svojih obveznosti po okvirnem sporazumu, bo naročnik unovčil finančno zavarovanje in odstopil od okvirnega sporazuma, brez kakršnekoli obveznosti do izvajalca. Naročnik bo pred unovčenjem finančnega zavarovanja za zavarovanje dobre izvedbe obveznosti izvajalca pisno pozval k izpolnitvi obveznosti po okvirnem sporazumu in mu določil rok za izpolnitev.</w:t>
      </w:r>
    </w:p>
    <w:p w14:paraId="0ED0955E" w14:textId="77777777" w:rsidR="00103F2C" w:rsidRPr="003D377E" w:rsidRDefault="00103F2C" w:rsidP="003D377E">
      <w:pPr>
        <w:spacing w:line="242" w:lineRule="exact"/>
        <w:rPr>
          <w:rFonts w:ascii="Century Gothic" w:hAnsi="Century Gothic"/>
          <w:sz w:val="20"/>
          <w:szCs w:val="20"/>
        </w:rPr>
      </w:pPr>
    </w:p>
    <w:p w14:paraId="0A4E0EB8" w14:textId="77777777" w:rsidR="003D377E" w:rsidRPr="003D377E" w:rsidRDefault="003D377E" w:rsidP="003D377E">
      <w:pPr>
        <w:numPr>
          <w:ilvl w:val="0"/>
          <w:numId w:val="19"/>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6F97671B" w14:textId="77777777" w:rsidR="003D377E" w:rsidRPr="003D377E" w:rsidRDefault="003D377E" w:rsidP="003D377E">
      <w:pPr>
        <w:spacing w:line="245" w:lineRule="exact"/>
        <w:rPr>
          <w:rFonts w:ascii="Century Gothic" w:hAnsi="Century Gothic"/>
          <w:sz w:val="20"/>
          <w:szCs w:val="20"/>
        </w:rPr>
      </w:pPr>
    </w:p>
    <w:p w14:paraId="1E5B74D7" w14:textId="3C65146C" w:rsidR="003D377E" w:rsidRPr="003D377E" w:rsidRDefault="003D377E" w:rsidP="003D377E">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Unovčitev finančnega zavarovanja za zavarovanje dobre izvedbe obveznosti </w:t>
      </w:r>
      <w:r w:rsidR="00F93324">
        <w:rPr>
          <w:rFonts w:ascii="Century Gothic" w:eastAsia="Tahoma" w:hAnsi="Century Gothic" w:cs="Tahoma"/>
          <w:sz w:val="20"/>
          <w:szCs w:val="20"/>
        </w:rPr>
        <w:t xml:space="preserve">iz okvirnega sporazuma, </w:t>
      </w:r>
      <w:r w:rsidRPr="003D377E">
        <w:rPr>
          <w:rFonts w:ascii="Century Gothic" w:eastAsia="Tahoma" w:hAnsi="Century Gothic" w:cs="Tahoma"/>
          <w:sz w:val="20"/>
          <w:szCs w:val="20"/>
        </w:rPr>
        <w:t xml:space="preserve">ne odvezuje izvajalca </w:t>
      </w:r>
      <w:r w:rsidR="00F93324">
        <w:rPr>
          <w:rFonts w:ascii="Century Gothic" w:eastAsia="Tahoma" w:hAnsi="Century Gothic" w:cs="Tahoma"/>
          <w:sz w:val="20"/>
          <w:szCs w:val="20"/>
        </w:rPr>
        <w:t>njegove odškodninske odgovornosti in sicer</w:t>
      </w:r>
      <w:r w:rsidRPr="003D377E">
        <w:rPr>
          <w:rFonts w:ascii="Century Gothic" w:eastAsia="Tahoma" w:hAnsi="Century Gothic" w:cs="Tahoma"/>
          <w:sz w:val="20"/>
          <w:szCs w:val="20"/>
        </w:rPr>
        <w:t xml:space="preserve"> v višini razlike med višino dejansk</w:t>
      </w:r>
      <w:r w:rsidR="00F93324">
        <w:rPr>
          <w:rFonts w:ascii="Century Gothic" w:eastAsia="Tahoma" w:hAnsi="Century Gothic" w:cs="Tahoma"/>
          <w:sz w:val="20"/>
          <w:szCs w:val="20"/>
        </w:rPr>
        <w:t>o nastale</w:t>
      </w:r>
      <w:r w:rsidRPr="003D377E">
        <w:rPr>
          <w:rFonts w:ascii="Century Gothic" w:eastAsia="Tahoma" w:hAnsi="Century Gothic" w:cs="Tahoma"/>
          <w:sz w:val="20"/>
          <w:szCs w:val="20"/>
        </w:rPr>
        <w:t xml:space="preserve"> škode, ki jo je naročnik zaradi neizpolnjevanja obveznosti izvajalca iz tega okvirnega sporazuma utrpel in zneskom</w:t>
      </w:r>
      <w:r w:rsidR="00F93324">
        <w:rPr>
          <w:rFonts w:ascii="Century Gothic" w:eastAsia="Tahoma" w:hAnsi="Century Gothic" w:cs="Tahoma"/>
          <w:sz w:val="20"/>
          <w:szCs w:val="20"/>
        </w:rPr>
        <w:t>, ki ga je naročnik pridobil</w:t>
      </w:r>
      <w:r w:rsidRPr="003D377E">
        <w:rPr>
          <w:rFonts w:ascii="Century Gothic" w:eastAsia="Tahoma" w:hAnsi="Century Gothic" w:cs="Tahoma"/>
          <w:sz w:val="20"/>
          <w:szCs w:val="20"/>
        </w:rPr>
        <w:t xml:space="preserve"> iz unovčenega finančnega zavarovanja za zavarovanje dobre izvedbe obveznosti.</w:t>
      </w:r>
    </w:p>
    <w:p w14:paraId="359E23AA" w14:textId="77777777" w:rsidR="003D377E" w:rsidRPr="003D377E" w:rsidRDefault="003D377E" w:rsidP="003D377E">
      <w:pPr>
        <w:spacing w:line="242" w:lineRule="exact"/>
        <w:rPr>
          <w:rFonts w:ascii="Century Gothic" w:hAnsi="Century Gothic"/>
          <w:sz w:val="20"/>
          <w:szCs w:val="20"/>
        </w:rPr>
      </w:pPr>
    </w:p>
    <w:p w14:paraId="0ECAF625" w14:textId="77777777" w:rsidR="003D377E" w:rsidRPr="003D377E" w:rsidRDefault="003D377E" w:rsidP="003D377E">
      <w:pPr>
        <w:numPr>
          <w:ilvl w:val="0"/>
          <w:numId w:val="20"/>
        </w:numPr>
        <w:tabs>
          <w:tab w:val="left" w:pos="3184"/>
        </w:tabs>
        <w:ind w:left="3184" w:hanging="568"/>
        <w:rPr>
          <w:rFonts w:ascii="Century Gothic" w:eastAsia="Tahoma" w:hAnsi="Century Gothic" w:cs="Tahoma"/>
          <w:b/>
          <w:bCs/>
          <w:sz w:val="20"/>
          <w:szCs w:val="20"/>
        </w:rPr>
      </w:pPr>
      <w:r w:rsidRPr="003D377E">
        <w:rPr>
          <w:rFonts w:ascii="Century Gothic" w:eastAsia="Tahoma" w:hAnsi="Century Gothic" w:cs="Tahoma"/>
          <w:b/>
          <w:bCs/>
          <w:sz w:val="20"/>
          <w:szCs w:val="20"/>
        </w:rPr>
        <w:t>KAZEN PO OKVIRNEM SPORAZUMU</w:t>
      </w:r>
    </w:p>
    <w:p w14:paraId="1B51A490" w14:textId="77777777" w:rsidR="003D377E" w:rsidRPr="003D377E" w:rsidRDefault="003D377E" w:rsidP="003D377E">
      <w:pPr>
        <w:spacing w:line="244" w:lineRule="exact"/>
        <w:rPr>
          <w:rFonts w:ascii="Century Gothic" w:hAnsi="Century Gothic"/>
          <w:sz w:val="20"/>
          <w:szCs w:val="20"/>
        </w:rPr>
      </w:pPr>
    </w:p>
    <w:p w14:paraId="2622E7DB" w14:textId="77777777" w:rsidR="003D377E" w:rsidRPr="003D377E" w:rsidRDefault="003D377E" w:rsidP="003D377E">
      <w:pPr>
        <w:numPr>
          <w:ilvl w:val="0"/>
          <w:numId w:val="21"/>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2425713C" w14:textId="77777777" w:rsidR="003D377E" w:rsidRPr="003D377E" w:rsidRDefault="003D377E" w:rsidP="003D377E">
      <w:pPr>
        <w:spacing w:line="240" w:lineRule="exact"/>
        <w:rPr>
          <w:rFonts w:ascii="Century Gothic" w:hAnsi="Century Gothic"/>
          <w:sz w:val="20"/>
          <w:szCs w:val="20"/>
        </w:rPr>
      </w:pPr>
    </w:p>
    <w:p w14:paraId="4B75D8DF" w14:textId="1D13FD19" w:rsidR="003D377E" w:rsidRPr="003D377E" w:rsidRDefault="003D377E" w:rsidP="003D377E">
      <w:pPr>
        <w:ind w:left="4"/>
        <w:jc w:val="both"/>
        <w:rPr>
          <w:rFonts w:ascii="Century Gothic" w:hAnsi="Century Gothic"/>
          <w:sz w:val="20"/>
          <w:szCs w:val="20"/>
        </w:rPr>
      </w:pPr>
      <w:r w:rsidRPr="003D377E">
        <w:rPr>
          <w:rFonts w:ascii="Century Gothic" w:eastAsia="Tahoma" w:hAnsi="Century Gothic" w:cs="Tahoma"/>
          <w:sz w:val="20"/>
          <w:szCs w:val="20"/>
        </w:rPr>
        <w:t xml:space="preserve">V kolikor izvajalec po svoji krivdi v dogovorjenem roku ne izpolni svojih obveznosti po okvirnem sporazumu </w:t>
      </w:r>
      <w:r w:rsidR="00F93324">
        <w:rPr>
          <w:rFonts w:ascii="Century Gothic" w:eastAsia="Tahoma" w:hAnsi="Century Gothic" w:cs="Tahoma"/>
          <w:sz w:val="20"/>
          <w:szCs w:val="20"/>
        </w:rPr>
        <w:t>ter ne zagotavlja</w:t>
      </w:r>
      <w:r w:rsidRPr="003D377E">
        <w:rPr>
          <w:rFonts w:ascii="Century Gothic" w:eastAsia="Tahoma" w:hAnsi="Century Gothic" w:cs="Tahoma"/>
          <w:sz w:val="20"/>
          <w:szCs w:val="20"/>
        </w:rPr>
        <w:t xml:space="preserve"> redn</w:t>
      </w:r>
      <w:r w:rsidR="00F93324">
        <w:rPr>
          <w:rFonts w:ascii="Century Gothic" w:eastAsia="Tahoma" w:hAnsi="Century Gothic" w:cs="Tahoma"/>
          <w:sz w:val="20"/>
          <w:szCs w:val="20"/>
        </w:rPr>
        <w:t>ega</w:t>
      </w:r>
      <w:r w:rsidRPr="003D377E">
        <w:rPr>
          <w:rFonts w:ascii="Century Gothic" w:eastAsia="Tahoma" w:hAnsi="Century Gothic" w:cs="Tahoma"/>
          <w:sz w:val="20"/>
          <w:szCs w:val="20"/>
        </w:rPr>
        <w:t xml:space="preserve"> in nemoten</w:t>
      </w:r>
      <w:r w:rsidR="00F93324">
        <w:rPr>
          <w:rFonts w:ascii="Century Gothic" w:eastAsia="Tahoma" w:hAnsi="Century Gothic" w:cs="Tahoma"/>
          <w:sz w:val="20"/>
          <w:szCs w:val="20"/>
        </w:rPr>
        <w:t>ega pre</w:t>
      </w:r>
      <w:r w:rsidRPr="003D377E">
        <w:rPr>
          <w:rFonts w:ascii="Century Gothic" w:eastAsia="Tahoma" w:hAnsi="Century Gothic" w:cs="Tahoma"/>
          <w:sz w:val="20"/>
          <w:szCs w:val="20"/>
        </w:rPr>
        <w:t>voz</w:t>
      </w:r>
      <w:r w:rsidR="00F93324">
        <w:rPr>
          <w:rFonts w:ascii="Century Gothic" w:eastAsia="Tahoma" w:hAnsi="Century Gothic" w:cs="Tahoma"/>
          <w:sz w:val="20"/>
          <w:szCs w:val="20"/>
        </w:rPr>
        <w:t>a</w:t>
      </w:r>
      <w:r w:rsidRPr="003D377E">
        <w:rPr>
          <w:rFonts w:ascii="Century Gothic" w:eastAsia="Tahoma" w:hAnsi="Century Gothic" w:cs="Tahoma"/>
          <w:sz w:val="20"/>
          <w:szCs w:val="20"/>
        </w:rPr>
        <w:t xml:space="preserve"> pepela</w:t>
      </w:r>
      <w:r w:rsidR="00F93324">
        <w:rPr>
          <w:rFonts w:ascii="Century Gothic" w:eastAsia="Tahoma" w:hAnsi="Century Gothic" w:cs="Tahoma"/>
          <w:sz w:val="20"/>
          <w:szCs w:val="20"/>
        </w:rPr>
        <w:t>, s čimer je onemogočeno ne</w:t>
      </w:r>
      <w:r w:rsidRPr="003D377E">
        <w:rPr>
          <w:rFonts w:ascii="Century Gothic" w:eastAsia="Tahoma" w:hAnsi="Century Gothic" w:cs="Tahoma"/>
          <w:sz w:val="20"/>
          <w:szCs w:val="20"/>
        </w:rPr>
        <w:t>moten</w:t>
      </w:r>
      <w:r w:rsidR="00F93324">
        <w:rPr>
          <w:rFonts w:ascii="Century Gothic" w:eastAsia="Tahoma" w:hAnsi="Century Gothic" w:cs="Tahoma"/>
          <w:sz w:val="20"/>
          <w:szCs w:val="20"/>
        </w:rPr>
        <w:t>o</w:t>
      </w:r>
      <w:r w:rsidRPr="003D377E">
        <w:rPr>
          <w:rFonts w:ascii="Century Gothic" w:eastAsia="Tahoma" w:hAnsi="Century Gothic" w:cs="Tahoma"/>
          <w:sz w:val="20"/>
          <w:szCs w:val="20"/>
        </w:rPr>
        <w:t xml:space="preserve"> delovanj</w:t>
      </w:r>
      <w:r w:rsidR="00F93324">
        <w:rPr>
          <w:rFonts w:ascii="Century Gothic" w:eastAsia="Tahoma" w:hAnsi="Century Gothic" w:cs="Tahoma"/>
          <w:sz w:val="20"/>
          <w:szCs w:val="20"/>
        </w:rPr>
        <w:t xml:space="preserve">e </w:t>
      </w:r>
      <w:r w:rsidRPr="003D377E">
        <w:rPr>
          <w:rFonts w:ascii="Century Gothic" w:eastAsia="Tahoma" w:hAnsi="Century Gothic" w:cs="Tahoma"/>
          <w:sz w:val="20"/>
          <w:szCs w:val="20"/>
        </w:rPr>
        <w:t>tehnološkega procesa naročnika</w:t>
      </w:r>
      <w:r w:rsidR="00F93324">
        <w:rPr>
          <w:rFonts w:ascii="Century Gothic" w:eastAsia="Tahoma" w:hAnsi="Century Gothic" w:cs="Tahoma"/>
          <w:sz w:val="20"/>
          <w:szCs w:val="20"/>
        </w:rPr>
        <w:t>,</w:t>
      </w:r>
      <w:r w:rsidRPr="003D377E">
        <w:rPr>
          <w:rFonts w:ascii="Century Gothic" w:eastAsia="Tahoma" w:hAnsi="Century Gothic" w:cs="Tahoma"/>
          <w:sz w:val="20"/>
          <w:szCs w:val="20"/>
        </w:rPr>
        <w:t xml:space="preserve"> neizpolnitev </w:t>
      </w:r>
      <w:r w:rsidR="00F93324">
        <w:rPr>
          <w:rFonts w:ascii="Century Gothic" w:eastAsia="Tahoma" w:hAnsi="Century Gothic" w:cs="Tahoma"/>
          <w:sz w:val="20"/>
          <w:szCs w:val="20"/>
        </w:rPr>
        <w:t xml:space="preserve">pa </w:t>
      </w:r>
      <w:r w:rsidRPr="003D377E">
        <w:rPr>
          <w:rFonts w:ascii="Century Gothic" w:eastAsia="Tahoma" w:hAnsi="Century Gothic" w:cs="Tahoma"/>
          <w:sz w:val="20"/>
          <w:szCs w:val="20"/>
        </w:rPr>
        <w:t>ni posledica višje sile, je naročnik upravičen, za vsako zamudo iz zgoraj navedenega naslova, obračunati kazen po okvirnem sporazumu v višini 1 % (enega odstotka) vrednosti izstavljenega računa brez DDV za mesec, v katerem je nastala zamuda, za vsak dan zamude, pri čemer sme kazen po okvirnem sporazumu znašati največ 10 % (deset odstotkov) vrednosti izstavljenega računa brez DDV za mesec, v katerem je zamuda</w:t>
      </w:r>
      <w:r w:rsidR="00F93324">
        <w:rPr>
          <w:rFonts w:ascii="Century Gothic" w:eastAsia="Tahoma" w:hAnsi="Century Gothic" w:cs="Tahoma"/>
          <w:sz w:val="20"/>
          <w:szCs w:val="20"/>
        </w:rPr>
        <w:t xml:space="preserve"> </w:t>
      </w:r>
      <w:r w:rsidR="00F93324" w:rsidRPr="003D377E">
        <w:rPr>
          <w:rFonts w:ascii="Century Gothic" w:eastAsia="Tahoma" w:hAnsi="Century Gothic" w:cs="Tahoma"/>
          <w:sz w:val="20"/>
          <w:szCs w:val="20"/>
        </w:rPr>
        <w:t>nastala</w:t>
      </w:r>
      <w:r w:rsidRPr="003D377E">
        <w:rPr>
          <w:rFonts w:ascii="Century Gothic" w:eastAsia="Tahoma" w:hAnsi="Century Gothic" w:cs="Tahoma"/>
          <w:sz w:val="20"/>
          <w:szCs w:val="20"/>
        </w:rPr>
        <w:t>.</w:t>
      </w:r>
    </w:p>
    <w:p w14:paraId="030DC732" w14:textId="77777777" w:rsidR="003D377E" w:rsidRPr="003D377E" w:rsidRDefault="003D377E" w:rsidP="003D377E">
      <w:pPr>
        <w:spacing w:line="246" w:lineRule="exact"/>
        <w:rPr>
          <w:rFonts w:ascii="Century Gothic" w:hAnsi="Century Gothic"/>
          <w:sz w:val="20"/>
          <w:szCs w:val="20"/>
        </w:rPr>
      </w:pPr>
    </w:p>
    <w:p w14:paraId="429F7705" w14:textId="437AA045"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V kolikor kazen po okvirnem sporazumu preseže 10 % (deset odstotkov) vrednosti izstavljenega računa brez DDV za mesec, v katerem je nastala zamuda, lahko naročnik unovči finančno zavarovanje za zavarovanje dobre izvedbe obveznosti in</w:t>
      </w:r>
      <w:r w:rsidR="00F93324">
        <w:rPr>
          <w:rFonts w:ascii="Century Gothic" w:eastAsia="Tahoma" w:hAnsi="Century Gothic" w:cs="Tahoma"/>
          <w:sz w:val="20"/>
          <w:szCs w:val="20"/>
        </w:rPr>
        <w:t>/ali</w:t>
      </w:r>
      <w:r w:rsidRPr="003D377E">
        <w:rPr>
          <w:rFonts w:ascii="Century Gothic" w:eastAsia="Tahoma" w:hAnsi="Century Gothic" w:cs="Tahoma"/>
          <w:sz w:val="20"/>
          <w:szCs w:val="20"/>
        </w:rPr>
        <w:t xml:space="preserve"> odstopi od okvirnega sporazuma.</w:t>
      </w:r>
    </w:p>
    <w:p w14:paraId="7AA5DAF3" w14:textId="77777777" w:rsidR="003D377E" w:rsidRPr="003D377E" w:rsidRDefault="003D377E" w:rsidP="003D377E">
      <w:pPr>
        <w:spacing w:line="247" w:lineRule="exact"/>
        <w:rPr>
          <w:rFonts w:ascii="Century Gothic" w:hAnsi="Century Gothic"/>
          <w:sz w:val="20"/>
          <w:szCs w:val="20"/>
        </w:rPr>
      </w:pPr>
    </w:p>
    <w:p w14:paraId="47CD8ED8" w14:textId="3A3BDF23" w:rsidR="003D377E" w:rsidRDefault="003D377E" w:rsidP="003D377E">
      <w:pPr>
        <w:spacing w:line="238" w:lineRule="auto"/>
        <w:ind w:left="4" w:right="20"/>
        <w:jc w:val="both"/>
        <w:rPr>
          <w:rFonts w:ascii="Century Gothic" w:eastAsia="Tahoma" w:hAnsi="Century Gothic" w:cs="Tahoma"/>
          <w:sz w:val="20"/>
          <w:szCs w:val="20"/>
        </w:rPr>
      </w:pPr>
      <w:r w:rsidRPr="003D377E">
        <w:rPr>
          <w:rFonts w:ascii="Century Gothic" w:eastAsia="Tahoma" w:hAnsi="Century Gothic" w:cs="Tahoma"/>
          <w:sz w:val="20"/>
          <w:szCs w:val="20"/>
        </w:rPr>
        <w:t xml:space="preserve">Kazen po okvirnem sporazumu se s strani naročnika obračuna pri prvem naslednjem mesečnem računu, izstavljenem po nastanku dogodka, ki je razlog za kazen po okvirnem sporazumu, </w:t>
      </w:r>
      <w:r w:rsidR="00F93324">
        <w:rPr>
          <w:rFonts w:ascii="Century Gothic" w:eastAsia="Tahoma" w:hAnsi="Century Gothic" w:cs="Tahoma"/>
          <w:sz w:val="20"/>
          <w:szCs w:val="20"/>
        </w:rPr>
        <w:t xml:space="preserve">tudi če </w:t>
      </w:r>
      <w:r w:rsidRPr="003D377E">
        <w:rPr>
          <w:rFonts w:ascii="Century Gothic" w:eastAsia="Tahoma" w:hAnsi="Century Gothic" w:cs="Tahoma"/>
          <w:sz w:val="20"/>
          <w:szCs w:val="20"/>
        </w:rPr>
        <w:t>naročnik izvajalca na to ni posebej opozoril, niti pisno obvestil.</w:t>
      </w:r>
    </w:p>
    <w:p w14:paraId="701D7561" w14:textId="77777777" w:rsidR="006A3D50" w:rsidRPr="003D377E" w:rsidRDefault="006A3D50" w:rsidP="003D377E">
      <w:pPr>
        <w:spacing w:line="238" w:lineRule="auto"/>
        <w:ind w:left="4" w:right="20"/>
        <w:jc w:val="both"/>
        <w:rPr>
          <w:rFonts w:ascii="Century Gothic" w:hAnsi="Century Gothic"/>
          <w:sz w:val="20"/>
          <w:szCs w:val="20"/>
        </w:rPr>
      </w:pPr>
    </w:p>
    <w:p w14:paraId="33EDC3F8" w14:textId="77777777" w:rsidR="003D377E" w:rsidRPr="003D377E" w:rsidRDefault="003D377E" w:rsidP="003D377E">
      <w:pPr>
        <w:spacing w:line="246" w:lineRule="exact"/>
        <w:rPr>
          <w:rFonts w:ascii="Century Gothic" w:hAnsi="Century Gothic"/>
          <w:sz w:val="20"/>
          <w:szCs w:val="20"/>
        </w:rPr>
      </w:pPr>
    </w:p>
    <w:p w14:paraId="4383D038" w14:textId="77777777" w:rsidR="003D377E" w:rsidRPr="003D377E" w:rsidRDefault="003D377E" w:rsidP="003D377E">
      <w:pPr>
        <w:numPr>
          <w:ilvl w:val="0"/>
          <w:numId w:val="22"/>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32D7C6FE" w14:textId="77777777" w:rsidR="003D377E" w:rsidRPr="003D377E" w:rsidRDefault="003D377E" w:rsidP="003D377E">
      <w:pPr>
        <w:spacing w:line="240" w:lineRule="exact"/>
        <w:rPr>
          <w:rFonts w:ascii="Century Gothic" w:hAnsi="Century Gothic"/>
          <w:sz w:val="20"/>
          <w:szCs w:val="20"/>
        </w:rPr>
      </w:pPr>
    </w:p>
    <w:p w14:paraId="1AF9BF2A" w14:textId="50620D9C" w:rsidR="003D377E" w:rsidRPr="003D377E" w:rsidRDefault="003D377E" w:rsidP="003D377E">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Naročnik in izvajalec soglašata, da pravica zaračunati kazen po okvirnem sporazumu ni pogojena z nastankom škode pri naročniku. Za povračilo tako nastale škode bo naročnik unovčil finančno zavarovanje za dobr</w:t>
      </w:r>
      <w:r w:rsidR="00F93324">
        <w:rPr>
          <w:rFonts w:ascii="Century Gothic" w:eastAsia="Tahoma" w:hAnsi="Century Gothic" w:cs="Tahoma"/>
          <w:sz w:val="20"/>
          <w:szCs w:val="20"/>
        </w:rPr>
        <w:t>o</w:t>
      </w:r>
      <w:r w:rsidRPr="003D377E">
        <w:rPr>
          <w:rFonts w:ascii="Century Gothic" w:eastAsia="Tahoma" w:hAnsi="Century Gothic" w:cs="Tahoma"/>
          <w:sz w:val="20"/>
          <w:szCs w:val="20"/>
        </w:rPr>
        <w:t xml:space="preserve"> izvedb</w:t>
      </w:r>
      <w:r w:rsidR="00F93324">
        <w:rPr>
          <w:rFonts w:ascii="Century Gothic" w:eastAsia="Tahoma" w:hAnsi="Century Gothic" w:cs="Tahoma"/>
          <w:sz w:val="20"/>
          <w:szCs w:val="20"/>
        </w:rPr>
        <w:t>o</w:t>
      </w:r>
      <w:r w:rsidRPr="003D377E">
        <w:rPr>
          <w:rFonts w:ascii="Century Gothic" w:eastAsia="Tahoma" w:hAnsi="Century Gothic" w:cs="Tahoma"/>
          <w:sz w:val="20"/>
          <w:szCs w:val="20"/>
        </w:rPr>
        <w:t xml:space="preserve"> obveznosti</w:t>
      </w:r>
      <w:r w:rsidR="00F93324">
        <w:rPr>
          <w:rFonts w:ascii="Century Gothic" w:eastAsia="Tahoma" w:hAnsi="Century Gothic" w:cs="Tahoma"/>
          <w:sz w:val="20"/>
          <w:szCs w:val="20"/>
        </w:rPr>
        <w:t xml:space="preserve">, v primeru izkazanih predpostavk odškodninske  odgovornosti pa bo </w:t>
      </w:r>
      <w:r w:rsidRPr="003D377E">
        <w:rPr>
          <w:rFonts w:ascii="Century Gothic" w:eastAsia="Tahoma" w:hAnsi="Century Gothic" w:cs="Tahoma"/>
          <w:sz w:val="20"/>
          <w:szCs w:val="20"/>
        </w:rPr>
        <w:t xml:space="preserve">škodo </w:t>
      </w:r>
      <w:r w:rsidR="00F93324">
        <w:rPr>
          <w:rFonts w:ascii="Century Gothic" w:eastAsia="Tahoma" w:hAnsi="Century Gothic" w:cs="Tahoma"/>
          <w:sz w:val="20"/>
          <w:szCs w:val="20"/>
        </w:rPr>
        <w:t xml:space="preserve">od izvajalca </w:t>
      </w:r>
      <w:r w:rsidRPr="003D377E">
        <w:rPr>
          <w:rFonts w:ascii="Century Gothic" w:eastAsia="Tahoma" w:hAnsi="Century Gothic" w:cs="Tahoma"/>
          <w:sz w:val="20"/>
          <w:szCs w:val="20"/>
        </w:rPr>
        <w:t>uveljavljal tudi po splošnih načelih odškodninske odgovornosti, neodvisno od uveljavljanja kazni po okvirnem sporazumu.</w:t>
      </w:r>
    </w:p>
    <w:p w14:paraId="7A276D45" w14:textId="77777777" w:rsidR="003D377E" w:rsidRPr="003D377E" w:rsidRDefault="003D377E" w:rsidP="003D377E">
      <w:pPr>
        <w:spacing w:line="247" w:lineRule="exact"/>
        <w:rPr>
          <w:rFonts w:ascii="Century Gothic" w:hAnsi="Century Gothic"/>
          <w:sz w:val="20"/>
          <w:szCs w:val="20"/>
        </w:rPr>
      </w:pPr>
    </w:p>
    <w:p w14:paraId="5597E70D" w14:textId="77777777" w:rsidR="003D377E" w:rsidRPr="003D377E" w:rsidRDefault="003D377E" w:rsidP="00F93324">
      <w:pPr>
        <w:tabs>
          <w:tab w:val="left" w:pos="260"/>
        </w:tabs>
        <w:ind w:left="2200"/>
        <w:rPr>
          <w:rFonts w:ascii="Century Gothic" w:hAnsi="Century Gothic"/>
          <w:sz w:val="20"/>
          <w:szCs w:val="20"/>
        </w:rPr>
      </w:pPr>
      <w:r w:rsidRPr="003D377E">
        <w:rPr>
          <w:rFonts w:ascii="Century Gothic" w:eastAsia="Tahoma" w:hAnsi="Century Gothic" w:cs="Tahoma"/>
          <w:b/>
          <w:bCs/>
          <w:sz w:val="20"/>
          <w:szCs w:val="20"/>
        </w:rPr>
        <w:t>XI.</w:t>
      </w:r>
      <w:r w:rsidRPr="003D377E">
        <w:rPr>
          <w:rFonts w:ascii="Century Gothic" w:hAnsi="Century Gothic"/>
          <w:sz w:val="20"/>
          <w:szCs w:val="20"/>
        </w:rPr>
        <w:tab/>
      </w:r>
      <w:r w:rsidRPr="003D377E">
        <w:rPr>
          <w:rFonts w:ascii="Century Gothic" w:eastAsia="Tahoma" w:hAnsi="Century Gothic" w:cs="Tahoma"/>
          <w:b/>
          <w:bCs/>
          <w:sz w:val="20"/>
          <w:szCs w:val="20"/>
        </w:rPr>
        <w:t>ZAGOTAVLJANJE VARNOSTI NA DELOVIŠČU</w:t>
      </w:r>
    </w:p>
    <w:p w14:paraId="3F87C8A5" w14:textId="77777777" w:rsidR="003D377E" w:rsidRPr="003D377E" w:rsidRDefault="003D377E" w:rsidP="003D377E">
      <w:pPr>
        <w:spacing w:line="239" w:lineRule="exact"/>
        <w:rPr>
          <w:rFonts w:ascii="Century Gothic" w:hAnsi="Century Gothic"/>
          <w:sz w:val="20"/>
          <w:szCs w:val="20"/>
        </w:rPr>
      </w:pPr>
    </w:p>
    <w:p w14:paraId="5729437F" w14:textId="77777777" w:rsidR="003D377E" w:rsidRPr="003D377E" w:rsidRDefault="003D377E" w:rsidP="003D377E">
      <w:pPr>
        <w:numPr>
          <w:ilvl w:val="0"/>
          <w:numId w:val="23"/>
        </w:numPr>
        <w:tabs>
          <w:tab w:val="left" w:pos="4704"/>
        </w:tabs>
        <w:ind w:left="4704"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650F4C01" w14:textId="77777777" w:rsidR="003D377E" w:rsidRPr="003D377E" w:rsidRDefault="003D377E" w:rsidP="003D377E">
      <w:pPr>
        <w:spacing w:line="245" w:lineRule="exact"/>
        <w:rPr>
          <w:rFonts w:ascii="Century Gothic" w:hAnsi="Century Gothic"/>
          <w:sz w:val="20"/>
          <w:szCs w:val="20"/>
        </w:rPr>
      </w:pPr>
    </w:p>
    <w:p w14:paraId="16E3BFA5" w14:textId="77777777"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Izvajalec in naročnik morata pred začetkom izvajanja storitev skleniti Pisni sporazum, ki je priloga št. 2 tega okvirnega sporazuma.</w:t>
      </w:r>
    </w:p>
    <w:p w14:paraId="3A3BEB64" w14:textId="77777777" w:rsidR="003D377E" w:rsidRPr="003D377E" w:rsidRDefault="003D377E" w:rsidP="003D377E">
      <w:pPr>
        <w:spacing w:line="247" w:lineRule="exact"/>
        <w:rPr>
          <w:rFonts w:ascii="Century Gothic" w:hAnsi="Century Gothic"/>
          <w:sz w:val="20"/>
          <w:szCs w:val="20"/>
        </w:rPr>
      </w:pPr>
    </w:p>
    <w:p w14:paraId="27C23BFD" w14:textId="77777777"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Odgovorne osebe izvajalca in naročnika iz Pisnega sporazuma se sestanejo najmanj 10 (deset) dni pred začetkom izvajanja storitev na delovišču naročnika in določijo konkretne skupne varnostne ukrepe na osnovi ugotovljenih nevarnosti za varnost in zdravje delavcev pri morebitnem medsebojnem ogrožanju.</w:t>
      </w:r>
    </w:p>
    <w:p w14:paraId="61841886" w14:textId="77777777" w:rsidR="003D377E" w:rsidRPr="003D377E" w:rsidRDefault="003D377E" w:rsidP="003D377E">
      <w:pPr>
        <w:spacing w:line="247" w:lineRule="exact"/>
        <w:rPr>
          <w:rFonts w:ascii="Century Gothic" w:hAnsi="Century Gothic"/>
          <w:sz w:val="20"/>
          <w:szCs w:val="20"/>
        </w:rPr>
      </w:pPr>
    </w:p>
    <w:p w14:paraId="6EE89BB1" w14:textId="1EB481E4" w:rsidR="003D377E" w:rsidRPr="003D377E" w:rsidRDefault="003D377E" w:rsidP="00F93324">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Stranki okvirnega sporazuma soglašata, da s Pisnim sporazumom določita skupne varnostne ukrepe in ukrepe za ravnanje z okoljem</w:t>
      </w:r>
      <w:r w:rsidR="00F93324">
        <w:rPr>
          <w:rFonts w:ascii="Century Gothic" w:eastAsia="Tahoma" w:hAnsi="Century Gothic" w:cs="Tahoma"/>
          <w:sz w:val="20"/>
          <w:szCs w:val="20"/>
        </w:rPr>
        <w:t xml:space="preserve"> ter soglašata</w:t>
      </w:r>
      <w:bookmarkStart w:id="8" w:name="page57"/>
      <w:bookmarkEnd w:id="8"/>
      <w:r w:rsidRPr="003D377E">
        <w:rPr>
          <w:rFonts w:ascii="Century Gothic" w:eastAsia="Tahoma" w:hAnsi="Century Gothic" w:cs="Tahoma"/>
          <w:sz w:val="20"/>
          <w:szCs w:val="20"/>
        </w:rPr>
        <w:t>, da brez podpisanega Pisnega sporazuma, ni dovoljen začetek izvedbe storitev.</w:t>
      </w:r>
    </w:p>
    <w:p w14:paraId="6CA9DAE5" w14:textId="77777777" w:rsidR="003D377E" w:rsidRPr="003D377E" w:rsidRDefault="003D377E" w:rsidP="003D377E">
      <w:pPr>
        <w:spacing w:line="247" w:lineRule="exact"/>
        <w:rPr>
          <w:rFonts w:ascii="Century Gothic" w:hAnsi="Century Gothic"/>
          <w:sz w:val="20"/>
          <w:szCs w:val="20"/>
        </w:rPr>
      </w:pPr>
    </w:p>
    <w:p w14:paraId="41F07769" w14:textId="44BA285A" w:rsidR="00F93324" w:rsidRPr="008840B5" w:rsidRDefault="003D377E" w:rsidP="008840B5">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Za morebitne nesreče/nezgode, ki se pripetijo delavcem izvajalca odgovarja izvajalec, če pride do nesreče/nezgode zaradi okoliščin na njegovi strani. V primeru nesreče/nezgode bo sestavljen zapisnik, ki ga podpišejo priče ter predstavnika naročnika in izvajalca, ki sta določena v 1</w:t>
      </w:r>
      <w:r w:rsidR="00F93324">
        <w:rPr>
          <w:rFonts w:ascii="Century Gothic" w:eastAsia="Tahoma" w:hAnsi="Century Gothic" w:cs="Tahoma"/>
          <w:sz w:val="20"/>
          <w:szCs w:val="20"/>
        </w:rPr>
        <w:t>8</w:t>
      </w:r>
      <w:r w:rsidRPr="003D377E">
        <w:rPr>
          <w:rFonts w:ascii="Century Gothic" w:eastAsia="Tahoma" w:hAnsi="Century Gothic" w:cs="Tahoma"/>
          <w:sz w:val="20"/>
          <w:szCs w:val="20"/>
        </w:rPr>
        <w:t>. členu tega okvirnega sporazuma.</w:t>
      </w:r>
    </w:p>
    <w:p w14:paraId="5DDD143B" w14:textId="77777777" w:rsidR="003D377E" w:rsidRPr="003D377E" w:rsidRDefault="003D377E" w:rsidP="003D377E">
      <w:pPr>
        <w:spacing w:line="242" w:lineRule="exact"/>
        <w:rPr>
          <w:rFonts w:ascii="Century Gothic" w:hAnsi="Century Gothic"/>
          <w:sz w:val="20"/>
          <w:szCs w:val="20"/>
        </w:rPr>
      </w:pPr>
    </w:p>
    <w:p w14:paraId="055E077C" w14:textId="77777777" w:rsidR="003D377E" w:rsidRPr="003D377E" w:rsidRDefault="003D377E" w:rsidP="003D377E">
      <w:pPr>
        <w:tabs>
          <w:tab w:val="left" w:pos="160"/>
        </w:tabs>
        <w:ind w:right="-3"/>
        <w:jc w:val="center"/>
        <w:rPr>
          <w:rFonts w:ascii="Century Gothic" w:hAnsi="Century Gothic"/>
          <w:sz w:val="20"/>
          <w:szCs w:val="20"/>
        </w:rPr>
      </w:pPr>
      <w:r w:rsidRPr="003D377E">
        <w:rPr>
          <w:rFonts w:ascii="Century Gothic" w:eastAsia="Tahoma" w:hAnsi="Century Gothic" w:cs="Tahoma"/>
          <w:b/>
          <w:bCs/>
          <w:sz w:val="20"/>
          <w:szCs w:val="20"/>
        </w:rPr>
        <w:t>XII.</w:t>
      </w:r>
      <w:r w:rsidRPr="003D377E">
        <w:rPr>
          <w:rFonts w:ascii="Century Gothic" w:eastAsia="Tahoma" w:hAnsi="Century Gothic" w:cs="Tahoma"/>
          <w:b/>
          <w:bCs/>
          <w:sz w:val="20"/>
          <w:szCs w:val="20"/>
        </w:rPr>
        <w:tab/>
        <w:t>PREDSTAVNIKI STRANK OKVIRNEGA SPORAZUMA</w:t>
      </w:r>
    </w:p>
    <w:p w14:paraId="0351D0AE" w14:textId="77777777" w:rsidR="003D377E" w:rsidRPr="003D377E" w:rsidRDefault="003D377E" w:rsidP="003D377E">
      <w:pPr>
        <w:spacing w:line="244" w:lineRule="exact"/>
        <w:rPr>
          <w:rFonts w:ascii="Century Gothic" w:hAnsi="Century Gothic"/>
          <w:sz w:val="20"/>
          <w:szCs w:val="20"/>
        </w:rPr>
      </w:pPr>
    </w:p>
    <w:p w14:paraId="74BF5243" w14:textId="77777777" w:rsidR="003D377E" w:rsidRPr="003D377E" w:rsidRDefault="003D377E">
      <w:pPr>
        <w:numPr>
          <w:ilvl w:val="0"/>
          <w:numId w:val="24"/>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6AC3D73D" w14:textId="77777777" w:rsidR="003D377E" w:rsidRPr="003D377E" w:rsidRDefault="003D377E" w:rsidP="003D377E">
      <w:pPr>
        <w:spacing w:line="239" w:lineRule="exact"/>
        <w:rPr>
          <w:rFonts w:ascii="Century Gothic" w:hAnsi="Century Gothic"/>
          <w:sz w:val="20"/>
          <w:szCs w:val="20"/>
        </w:rPr>
      </w:pPr>
    </w:p>
    <w:p w14:paraId="76253C83" w14:textId="77777777" w:rsidR="003D377E" w:rsidRPr="003D377E" w:rsidRDefault="003D377E" w:rsidP="008840B5">
      <w:pPr>
        <w:ind w:left="4"/>
        <w:jc w:val="both"/>
        <w:rPr>
          <w:rFonts w:ascii="Century Gothic" w:hAnsi="Century Gothic"/>
          <w:sz w:val="20"/>
          <w:szCs w:val="20"/>
        </w:rPr>
      </w:pPr>
      <w:r w:rsidRPr="003D377E">
        <w:rPr>
          <w:rFonts w:ascii="Century Gothic" w:eastAsia="Tahoma" w:hAnsi="Century Gothic" w:cs="Tahoma"/>
          <w:sz w:val="20"/>
          <w:szCs w:val="20"/>
        </w:rPr>
        <w:t>Stranki okvirnega sporazuma veljavno zastopajo in predstavljajo izključno njuni zakoniti zastopniki.</w:t>
      </w:r>
    </w:p>
    <w:p w14:paraId="0D8F6960" w14:textId="77777777" w:rsidR="003D377E" w:rsidRPr="003D377E" w:rsidRDefault="003D377E" w:rsidP="003D377E">
      <w:pPr>
        <w:spacing w:line="244" w:lineRule="exact"/>
        <w:rPr>
          <w:rFonts w:ascii="Century Gothic" w:hAnsi="Century Gothic"/>
          <w:sz w:val="20"/>
          <w:szCs w:val="20"/>
        </w:rPr>
      </w:pPr>
    </w:p>
    <w:p w14:paraId="51CA3E0C" w14:textId="77777777" w:rsidR="003D377E" w:rsidRPr="003D377E" w:rsidRDefault="003D377E">
      <w:pPr>
        <w:numPr>
          <w:ilvl w:val="0"/>
          <w:numId w:val="25"/>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56BB38B6" w14:textId="77777777" w:rsidR="003D377E" w:rsidRPr="003D377E" w:rsidRDefault="003D377E" w:rsidP="003D377E">
      <w:pPr>
        <w:spacing w:line="240" w:lineRule="exact"/>
        <w:rPr>
          <w:rFonts w:ascii="Century Gothic" w:hAnsi="Century Gothic"/>
          <w:sz w:val="20"/>
          <w:szCs w:val="20"/>
        </w:rPr>
      </w:pPr>
    </w:p>
    <w:p w14:paraId="723D32DD" w14:textId="77777777" w:rsidR="00354384" w:rsidRPr="006A3D50" w:rsidRDefault="003D377E" w:rsidP="003D377E">
      <w:pPr>
        <w:spacing w:line="239" w:lineRule="auto"/>
        <w:ind w:left="4"/>
        <w:jc w:val="both"/>
        <w:rPr>
          <w:rFonts w:ascii="Century Gothic" w:eastAsia="Tahoma" w:hAnsi="Century Gothic" w:cs="Tahoma"/>
          <w:sz w:val="20"/>
          <w:szCs w:val="20"/>
        </w:rPr>
      </w:pPr>
      <w:r w:rsidRPr="006A3D50">
        <w:rPr>
          <w:rFonts w:ascii="Century Gothic" w:eastAsia="Tahoma" w:hAnsi="Century Gothic" w:cs="Tahoma"/>
          <w:sz w:val="20"/>
          <w:szCs w:val="20"/>
        </w:rPr>
        <w:t>Ne glede na določilo prejšnjega odstavka je predstavnik naročnika, ki bo urejal vsa vprašanja, ki bodo nastala v zvezi z izvajanjem tega okvirnega sporazuma</w:t>
      </w:r>
      <w:r w:rsidR="00354384" w:rsidRPr="006A3D50">
        <w:rPr>
          <w:rFonts w:ascii="Century Gothic" w:eastAsia="Tahoma" w:hAnsi="Century Gothic" w:cs="Tahoma"/>
          <w:sz w:val="20"/>
          <w:szCs w:val="20"/>
        </w:rPr>
        <w:t>:</w:t>
      </w:r>
    </w:p>
    <w:p w14:paraId="677B7C9A" w14:textId="699B9E90" w:rsidR="003D377E" w:rsidRPr="006A3D50" w:rsidRDefault="00354384" w:rsidP="003D377E">
      <w:pPr>
        <w:spacing w:line="239" w:lineRule="auto"/>
        <w:ind w:left="4"/>
        <w:jc w:val="both"/>
        <w:rPr>
          <w:rFonts w:ascii="Century Gothic" w:eastAsia="Tahoma" w:hAnsi="Century Gothic" w:cs="Tahoma"/>
          <w:sz w:val="20"/>
          <w:szCs w:val="20"/>
        </w:rPr>
      </w:pPr>
      <w:r w:rsidRPr="006A3D50">
        <w:rPr>
          <w:rFonts w:ascii="Century Gothic" w:eastAsia="Tahoma" w:hAnsi="Century Gothic" w:cs="Tahoma"/>
          <w:sz w:val="20"/>
          <w:szCs w:val="20"/>
        </w:rPr>
        <w:t>BORIS  VELNER</w:t>
      </w:r>
      <w:r w:rsidR="003D377E" w:rsidRPr="006A3D50">
        <w:rPr>
          <w:rFonts w:ascii="Century Gothic" w:eastAsia="Tahoma" w:hAnsi="Century Gothic" w:cs="Tahoma"/>
          <w:sz w:val="20"/>
          <w:szCs w:val="20"/>
        </w:rPr>
        <w:t xml:space="preserve">, </w:t>
      </w:r>
      <w:hyperlink r:id="rId9">
        <w:r w:rsidR="003D377E" w:rsidRPr="006A3D50">
          <w:rPr>
            <w:rFonts w:ascii="Century Gothic" w:eastAsia="Tahoma" w:hAnsi="Century Gothic" w:cs="Tahoma"/>
            <w:sz w:val="20"/>
            <w:szCs w:val="20"/>
          </w:rPr>
          <w:t xml:space="preserve">tel.: </w:t>
        </w:r>
      </w:hyperlink>
      <w:r w:rsidRPr="006A3D50">
        <w:rPr>
          <w:rFonts w:ascii="Century Gothic" w:eastAsia="Tahoma" w:hAnsi="Century Gothic" w:cs="Tahoma"/>
          <w:sz w:val="20"/>
          <w:szCs w:val="20"/>
        </w:rPr>
        <w:t>________________</w:t>
      </w:r>
      <w:r w:rsidR="003D377E" w:rsidRPr="006A3D50">
        <w:rPr>
          <w:rFonts w:ascii="Century Gothic" w:eastAsia="Tahoma" w:hAnsi="Century Gothic" w:cs="Tahoma"/>
          <w:sz w:val="20"/>
          <w:szCs w:val="20"/>
        </w:rPr>
        <w:t xml:space="preserve">, GSM: </w:t>
      </w:r>
      <w:r w:rsidRPr="006A3D50">
        <w:rPr>
          <w:rFonts w:ascii="Century Gothic" w:eastAsia="Tahoma" w:hAnsi="Century Gothic" w:cs="Tahoma"/>
          <w:sz w:val="20"/>
          <w:szCs w:val="20"/>
        </w:rPr>
        <w:t>+386 41 933 578</w:t>
      </w:r>
      <w:r w:rsidR="003D377E" w:rsidRPr="006A3D50">
        <w:rPr>
          <w:rFonts w:ascii="Century Gothic" w:eastAsia="Tahoma" w:hAnsi="Century Gothic" w:cs="Tahoma"/>
          <w:sz w:val="20"/>
          <w:szCs w:val="20"/>
        </w:rPr>
        <w:t>, e-naslov:</w:t>
      </w:r>
      <w:r w:rsidR="003D377E" w:rsidRPr="006A3D50">
        <w:rPr>
          <w:rFonts w:ascii="Century Gothic" w:eastAsia="Tahoma" w:hAnsi="Century Gothic" w:cs="Tahoma"/>
          <w:color w:val="0000FF"/>
          <w:sz w:val="20"/>
          <w:szCs w:val="20"/>
        </w:rPr>
        <w:t xml:space="preserve"> </w:t>
      </w:r>
      <w:hyperlink r:id="rId10" w:history="1">
        <w:r w:rsidRPr="006A3D50">
          <w:rPr>
            <w:rStyle w:val="Hiperpovezava"/>
            <w:rFonts w:ascii="Century Gothic" w:eastAsia="Tahoma" w:hAnsi="Century Gothic" w:cs="Tahoma"/>
            <w:color w:val="auto"/>
          </w:rPr>
          <w:t xml:space="preserve">boris.velner@cerop.si, </w:t>
        </w:r>
      </w:hyperlink>
      <w:r w:rsidR="003D377E" w:rsidRPr="006A3D50">
        <w:rPr>
          <w:rFonts w:ascii="Century Gothic" w:eastAsia="Tahoma" w:hAnsi="Century Gothic" w:cs="Tahoma"/>
          <w:sz w:val="20"/>
          <w:szCs w:val="20"/>
        </w:rPr>
        <w:t xml:space="preserve">v njegovi odsotnosti pa ga </w:t>
      </w:r>
      <w:r w:rsidRPr="006A3D50">
        <w:rPr>
          <w:rFonts w:ascii="Century Gothic" w:eastAsia="Tahoma" w:hAnsi="Century Gothic" w:cs="Tahoma"/>
          <w:sz w:val="20"/>
          <w:szCs w:val="20"/>
        </w:rPr>
        <w:t>nadomešča ANDREJA ŠIFTAR</w:t>
      </w:r>
      <w:r w:rsidR="003D377E" w:rsidRPr="006A3D50">
        <w:rPr>
          <w:rFonts w:ascii="Century Gothic" w:eastAsia="Tahoma" w:hAnsi="Century Gothic" w:cs="Tahoma"/>
          <w:sz w:val="20"/>
          <w:szCs w:val="20"/>
        </w:rPr>
        <w:t>, tel.:</w:t>
      </w:r>
      <w:r w:rsidRPr="006A3D50">
        <w:rPr>
          <w:rFonts w:ascii="Century Gothic" w:eastAsia="Tahoma" w:hAnsi="Century Gothic" w:cs="Tahoma"/>
          <w:sz w:val="20"/>
          <w:szCs w:val="20"/>
        </w:rPr>
        <w:t>_____________</w:t>
      </w:r>
      <w:r w:rsidR="003D377E" w:rsidRPr="006A3D50">
        <w:rPr>
          <w:rFonts w:ascii="Century Gothic" w:eastAsia="Tahoma" w:hAnsi="Century Gothic" w:cs="Tahoma"/>
          <w:sz w:val="20"/>
          <w:szCs w:val="20"/>
        </w:rPr>
        <w:t xml:space="preserve">, GSM: </w:t>
      </w:r>
      <w:r w:rsidRPr="006A3D50">
        <w:rPr>
          <w:rFonts w:ascii="Century Gothic" w:eastAsia="Tahoma" w:hAnsi="Century Gothic" w:cs="Tahoma"/>
          <w:sz w:val="20"/>
          <w:szCs w:val="20"/>
        </w:rPr>
        <w:t>+386 31 857 452</w:t>
      </w:r>
      <w:r w:rsidR="003D377E" w:rsidRPr="006A3D50">
        <w:rPr>
          <w:rFonts w:ascii="Century Gothic" w:eastAsia="Tahoma" w:hAnsi="Century Gothic" w:cs="Tahoma"/>
          <w:sz w:val="20"/>
          <w:szCs w:val="20"/>
        </w:rPr>
        <w:t>, e-naslov:</w:t>
      </w:r>
      <w:r w:rsidRPr="006A3D50">
        <w:rPr>
          <w:rFonts w:ascii="Century Gothic" w:eastAsia="Tahoma" w:hAnsi="Century Gothic" w:cs="Tahoma"/>
          <w:sz w:val="20"/>
          <w:szCs w:val="20"/>
        </w:rPr>
        <w:t xml:space="preserve"> </w:t>
      </w:r>
      <w:hyperlink r:id="rId11" w:history="1">
        <w:r w:rsidRPr="006A3D50">
          <w:rPr>
            <w:rStyle w:val="Hiperpovezava"/>
            <w:rFonts w:ascii="Century Gothic" w:eastAsia="Tahoma" w:hAnsi="Century Gothic" w:cs="Tahoma"/>
            <w:color w:val="auto"/>
          </w:rPr>
          <w:t>andreja.siftar@cerop.si</w:t>
        </w:r>
      </w:hyperlink>
      <w:r w:rsidRPr="006A3D50">
        <w:rPr>
          <w:rFonts w:ascii="Century Gothic" w:eastAsia="Tahoma" w:hAnsi="Century Gothic" w:cs="Tahoma"/>
          <w:sz w:val="20"/>
          <w:szCs w:val="20"/>
        </w:rPr>
        <w:t xml:space="preserve"> .</w:t>
      </w:r>
    </w:p>
    <w:p w14:paraId="0614C11D" w14:textId="77777777" w:rsidR="003D377E" w:rsidRPr="003D377E" w:rsidRDefault="003D377E" w:rsidP="003D377E">
      <w:pPr>
        <w:spacing w:line="246" w:lineRule="exact"/>
        <w:rPr>
          <w:rFonts w:ascii="Century Gothic" w:eastAsia="Times New Roman" w:hAnsi="Century Gothic"/>
          <w:sz w:val="20"/>
          <w:szCs w:val="20"/>
        </w:rPr>
      </w:pPr>
    </w:p>
    <w:p w14:paraId="65413AFE" w14:textId="77777777" w:rsidR="003D377E" w:rsidRPr="003D377E" w:rsidRDefault="003D377E" w:rsidP="003D377E">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Predstavnik naročnika predstavlja naročnika v vseh vprašanjih, ki se nanašajo na izvedbo storitev po tem okvirnem sporazumu. Predstavnik naročnika sodeluje s predstavnikom izvajalca ves čas veljavnosti okvirnega sporazuma in mu nudi vse potrebne podatke, ki jih je na podlagi obveznosti po tem okvirnem sporazumu dolžan dajati.</w:t>
      </w:r>
    </w:p>
    <w:p w14:paraId="12810ABA" w14:textId="77777777" w:rsidR="003D377E" w:rsidRPr="003D377E" w:rsidRDefault="003D377E" w:rsidP="003D377E">
      <w:pPr>
        <w:spacing w:line="244" w:lineRule="exact"/>
        <w:rPr>
          <w:rFonts w:ascii="Century Gothic" w:eastAsia="Times New Roman" w:hAnsi="Century Gothic"/>
          <w:sz w:val="20"/>
          <w:szCs w:val="20"/>
        </w:rPr>
      </w:pPr>
    </w:p>
    <w:p w14:paraId="7B853CFC" w14:textId="6365A140" w:rsidR="003D377E" w:rsidRPr="003D377E" w:rsidRDefault="003D377E" w:rsidP="003D377E">
      <w:pPr>
        <w:ind w:left="4" w:right="20"/>
        <w:jc w:val="both"/>
        <w:rPr>
          <w:rFonts w:ascii="Century Gothic" w:hAnsi="Century Gothic"/>
          <w:sz w:val="20"/>
          <w:szCs w:val="20"/>
        </w:rPr>
      </w:pPr>
      <w:r w:rsidRPr="003D377E">
        <w:rPr>
          <w:rFonts w:ascii="Century Gothic" w:eastAsia="Tahoma" w:hAnsi="Century Gothic" w:cs="Tahoma"/>
          <w:sz w:val="20"/>
          <w:szCs w:val="20"/>
        </w:rPr>
        <w:t>Predstavnik izvajalca</w:t>
      </w:r>
      <w:r w:rsidR="000324DD">
        <w:rPr>
          <w:rFonts w:ascii="Century Gothic" w:eastAsia="Tahoma" w:hAnsi="Century Gothic" w:cs="Tahoma"/>
          <w:sz w:val="20"/>
          <w:szCs w:val="20"/>
        </w:rPr>
        <w:t xml:space="preserve">, ki bo urejal vprašanja nastala v zvezi z izvajanjem tega okvirnega sporazuma pa je: ____________________, tel. št. _______, e naslov: _________________. </w:t>
      </w:r>
      <w:r w:rsidRPr="003D377E">
        <w:rPr>
          <w:rFonts w:ascii="Century Gothic" w:eastAsia="Tahoma" w:hAnsi="Century Gothic" w:cs="Tahoma"/>
          <w:sz w:val="20"/>
          <w:szCs w:val="20"/>
        </w:rPr>
        <w:t>Predstavnik izvajalca je dolžan neposredno sodelovati s predstavnikom naročnika ves čas veljavnosti okvirnega sporazuma.</w:t>
      </w:r>
    </w:p>
    <w:p w14:paraId="41819153" w14:textId="77777777" w:rsidR="003D377E" w:rsidRPr="003D377E" w:rsidRDefault="003D377E" w:rsidP="003D377E">
      <w:pPr>
        <w:spacing w:line="241" w:lineRule="exact"/>
        <w:rPr>
          <w:rFonts w:ascii="Century Gothic" w:eastAsia="Times New Roman" w:hAnsi="Century Gothic"/>
          <w:sz w:val="20"/>
          <w:szCs w:val="20"/>
        </w:rPr>
      </w:pPr>
    </w:p>
    <w:p w14:paraId="0CC566AA" w14:textId="0FA1B182" w:rsidR="003D377E" w:rsidRDefault="003D377E" w:rsidP="00354384">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Spremembo predstavnikov/skrbnikov morata stranki okvirnega sporazuma sporočiti druga drugi v pisni obliki (po e-pošti) najkasneje v treh (3) dneh po nastopu spremembe. Ne glede na </w:t>
      </w:r>
      <w:r w:rsidRPr="003D377E">
        <w:rPr>
          <w:rFonts w:ascii="Century Gothic" w:eastAsia="Tahoma" w:hAnsi="Century Gothic" w:cs="Tahoma"/>
          <w:sz w:val="20"/>
          <w:szCs w:val="20"/>
        </w:rPr>
        <w:lastRenderedPageBreak/>
        <w:t>prvi odstavek 32.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0C003F22" w14:textId="77777777" w:rsidR="003D377E" w:rsidRPr="003D377E" w:rsidRDefault="003D377E" w:rsidP="003D377E">
      <w:pPr>
        <w:spacing w:line="229" w:lineRule="exact"/>
        <w:rPr>
          <w:rFonts w:ascii="Century Gothic" w:eastAsia="Times New Roman" w:hAnsi="Century Gothic"/>
          <w:sz w:val="20"/>
          <w:szCs w:val="20"/>
        </w:rPr>
      </w:pPr>
    </w:p>
    <w:p w14:paraId="02859960" w14:textId="41A5929B" w:rsidR="003D377E" w:rsidRPr="003D377E" w:rsidRDefault="003D377E" w:rsidP="003D377E">
      <w:pPr>
        <w:tabs>
          <w:tab w:val="left" w:pos="2524"/>
        </w:tabs>
        <w:ind w:left="1824"/>
        <w:rPr>
          <w:rFonts w:ascii="Century Gothic" w:hAnsi="Century Gothic"/>
          <w:sz w:val="20"/>
          <w:szCs w:val="20"/>
        </w:rPr>
      </w:pPr>
      <w:bookmarkStart w:id="9" w:name="page58"/>
      <w:bookmarkEnd w:id="9"/>
      <w:r w:rsidRPr="003D377E">
        <w:rPr>
          <w:rFonts w:ascii="Century Gothic" w:eastAsia="Tahoma" w:hAnsi="Century Gothic" w:cs="Tahoma"/>
          <w:b/>
          <w:bCs/>
          <w:sz w:val="20"/>
          <w:szCs w:val="20"/>
        </w:rPr>
        <w:t>XIII.</w:t>
      </w:r>
      <w:r w:rsidRPr="003D377E">
        <w:rPr>
          <w:rFonts w:ascii="Century Gothic" w:eastAsia="Tahoma" w:hAnsi="Century Gothic" w:cs="Tahoma"/>
          <w:b/>
          <w:bCs/>
          <w:sz w:val="20"/>
          <w:szCs w:val="20"/>
        </w:rPr>
        <w:tab/>
        <w:t>ODSTOP OD OKVIRNEGA SPORAZUMA</w:t>
      </w:r>
    </w:p>
    <w:p w14:paraId="5A59AED5" w14:textId="77777777" w:rsidR="003D377E" w:rsidRPr="003D377E" w:rsidRDefault="003D377E" w:rsidP="003D377E">
      <w:pPr>
        <w:spacing w:line="239" w:lineRule="exact"/>
        <w:rPr>
          <w:rFonts w:ascii="Century Gothic" w:hAnsi="Century Gothic"/>
          <w:sz w:val="20"/>
          <w:szCs w:val="20"/>
        </w:rPr>
      </w:pPr>
    </w:p>
    <w:p w14:paraId="3D95175B" w14:textId="77777777" w:rsidR="003D377E" w:rsidRPr="003D377E" w:rsidRDefault="003D377E">
      <w:pPr>
        <w:numPr>
          <w:ilvl w:val="0"/>
          <w:numId w:val="26"/>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1BADDB6C" w14:textId="77777777" w:rsidR="003D377E" w:rsidRPr="003D377E" w:rsidRDefault="003D377E" w:rsidP="003D377E">
      <w:pPr>
        <w:spacing w:line="245" w:lineRule="exact"/>
        <w:rPr>
          <w:rFonts w:ascii="Century Gothic" w:hAnsi="Century Gothic"/>
          <w:sz w:val="20"/>
          <w:szCs w:val="20"/>
        </w:rPr>
      </w:pPr>
    </w:p>
    <w:p w14:paraId="7EA1FFEB" w14:textId="77777777" w:rsidR="00FE0A27" w:rsidRDefault="00280A9B" w:rsidP="00FE0A27">
      <w:pPr>
        <w:spacing w:line="247" w:lineRule="exact"/>
        <w:rPr>
          <w:rFonts w:ascii="Century Gothic" w:eastAsia="Tahoma" w:hAnsi="Century Gothic" w:cs="Tahoma"/>
          <w:sz w:val="20"/>
          <w:szCs w:val="20"/>
        </w:rPr>
      </w:pPr>
      <w:r>
        <w:rPr>
          <w:rFonts w:ascii="Century Gothic" w:eastAsia="Tahoma" w:hAnsi="Century Gothic" w:cs="Tahoma"/>
          <w:sz w:val="20"/>
          <w:szCs w:val="20"/>
        </w:rPr>
        <w:t>Vsaka stranka okvirnega sporazuma lahko zaradi bistvenih kršitev</w:t>
      </w:r>
      <w:r w:rsidR="00FE0A27">
        <w:rPr>
          <w:rFonts w:ascii="Century Gothic" w:eastAsia="Tahoma" w:hAnsi="Century Gothic" w:cs="Tahoma"/>
          <w:sz w:val="20"/>
          <w:szCs w:val="20"/>
        </w:rPr>
        <w:t>, odstopi od</w:t>
      </w:r>
      <w:r>
        <w:rPr>
          <w:rFonts w:ascii="Century Gothic" w:eastAsia="Tahoma" w:hAnsi="Century Gothic" w:cs="Tahoma"/>
          <w:sz w:val="20"/>
          <w:szCs w:val="20"/>
        </w:rPr>
        <w:t xml:space="preserve"> sporazuma</w:t>
      </w:r>
      <w:r w:rsidR="00FE0A27">
        <w:rPr>
          <w:rFonts w:ascii="Century Gothic" w:eastAsia="Tahoma" w:hAnsi="Century Gothic" w:cs="Tahoma"/>
          <w:sz w:val="20"/>
          <w:szCs w:val="20"/>
        </w:rPr>
        <w:t>.</w:t>
      </w:r>
    </w:p>
    <w:p w14:paraId="6B4DAAD5" w14:textId="77777777" w:rsidR="00FE0A27" w:rsidRDefault="00FE0A27" w:rsidP="00FE0A27">
      <w:pPr>
        <w:spacing w:line="247" w:lineRule="exact"/>
        <w:rPr>
          <w:rFonts w:ascii="Century Gothic" w:eastAsia="Tahoma" w:hAnsi="Century Gothic" w:cs="Tahoma"/>
          <w:sz w:val="20"/>
          <w:szCs w:val="20"/>
        </w:rPr>
      </w:pPr>
    </w:p>
    <w:p w14:paraId="16F4058A" w14:textId="27E3DACD" w:rsidR="003D377E" w:rsidRPr="003D377E" w:rsidRDefault="003D377E" w:rsidP="00FE0A27">
      <w:pPr>
        <w:spacing w:line="247" w:lineRule="exact"/>
        <w:rPr>
          <w:rFonts w:ascii="Century Gothic" w:hAnsi="Century Gothic"/>
          <w:sz w:val="20"/>
          <w:szCs w:val="20"/>
        </w:rPr>
      </w:pPr>
      <w:r w:rsidRPr="003D377E">
        <w:rPr>
          <w:rFonts w:ascii="Century Gothic" w:eastAsia="Tahoma" w:hAnsi="Century Gothic" w:cs="Tahoma"/>
          <w:sz w:val="20"/>
          <w:szCs w:val="20"/>
        </w:rPr>
        <w:t>Naročnik lahko odstopi od okvirnega sporazuma, z obvestilom, poslanim s priporočeno pošiljko po pošti, brez obveznosti do izvajalca, če izvajalec:</w:t>
      </w:r>
    </w:p>
    <w:p w14:paraId="2A8544F8" w14:textId="77777777" w:rsidR="003D377E" w:rsidRPr="003D377E" w:rsidRDefault="003D377E">
      <w:pPr>
        <w:numPr>
          <w:ilvl w:val="0"/>
          <w:numId w:val="27"/>
        </w:numPr>
        <w:tabs>
          <w:tab w:val="left" w:pos="284"/>
        </w:tabs>
        <w:rPr>
          <w:rFonts w:ascii="Century Gothic" w:eastAsia="Arial" w:hAnsi="Century Gothic" w:cs="Arial"/>
          <w:sz w:val="20"/>
          <w:szCs w:val="20"/>
        </w:rPr>
      </w:pPr>
      <w:r w:rsidRPr="003D377E">
        <w:rPr>
          <w:rFonts w:ascii="Century Gothic" w:eastAsia="Tahoma" w:hAnsi="Century Gothic" w:cs="Tahoma"/>
          <w:sz w:val="20"/>
          <w:szCs w:val="20"/>
        </w:rPr>
        <w:t>ne upošteva navodil naročnika,</w:t>
      </w:r>
    </w:p>
    <w:p w14:paraId="55B39CA8" w14:textId="77777777" w:rsidR="003D377E" w:rsidRPr="003D377E" w:rsidRDefault="003D377E" w:rsidP="003D377E">
      <w:pPr>
        <w:spacing w:line="1" w:lineRule="exact"/>
        <w:rPr>
          <w:rFonts w:ascii="Century Gothic" w:eastAsia="Arial" w:hAnsi="Century Gothic" w:cs="Arial"/>
          <w:sz w:val="20"/>
          <w:szCs w:val="20"/>
        </w:rPr>
      </w:pPr>
    </w:p>
    <w:p w14:paraId="668DCC92" w14:textId="77777777" w:rsidR="003D377E" w:rsidRPr="003D377E" w:rsidRDefault="003D377E">
      <w:pPr>
        <w:numPr>
          <w:ilvl w:val="0"/>
          <w:numId w:val="27"/>
        </w:numPr>
        <w:tabs>
          <w:tab w:val="left" w:pos="284"/>
        </w:tabs>
        <w:rPr>
          <w:rFonts w:ascii="Century Gothic" w:eastAsia="Arial" w:hAnsi="Century Gothic" w:cs="Arial"/>
          <w:sz w:val="20"/>
          <w:szCs w:val="20"/>
        </w:rPr>
      </w:pPr>
      <w:r w:rsidRPr="003D377E">
        <w:rPr>
          <w:rFonts w:ascii="Century Gothic" w:eastAsia="Tahoma" w:hAnsi="Century Gothic" w:cs="Tahoma"/>
          <w:sz w:val="20"/>
          <w:szCs w:val="20"/>
        </w:rPr>
        <w:t>ne izvaja storitev v dogovorjeni količini, niti v s strani naročnika naknadno določenem roku;</w:t>
      </w:r>
    </w:p>
    <w:p w14:paraId="68EDDA53" w14:textId="77777777" w:rsidR="003D377E" w:rsidRPr="003D377E" w:rsidRDefault="003D377E">
      <w:pPr>
        <w:numPr>
          <w:ilvl w:val="0"/>
          <w:numId w:val="27"/>
        </w:numPr>
        <w:tabs>
          <w:tab w:val="left" w:pos="284"/>
        </w:tabs>
        <w:ind w:right="20"/>
        <w:rPr>
          <w:rFonts w:ascii="Century Gothic" w:eastAsia="Arial" w:hAnsi="Century Gothic" w:cs="Arial"/>
          <w:sz w:val="20"/>
          <w:szCs w:val="20"/>
        </w:rPr>
      </w:pPr>
      <w:r w:rsidRPr="003D377E">
        <w:rPr>
          <w:rFonts w:ascii="Century Gothic" w:eastAsia="Tahoma" w:hAnsi="Century Gothic" w:cs="Tahoma"/>
          <w:sz w:val="20"/>
          <w:szCs w:val="20"/>
        </w:rPr>
        <w:t>ne izpolnjuje ali nepravilno izpolnjuje svoje obveznosti tudi po opozorilu oz. naknadno določenem roku s strani naročnika;</w:t>
      </w:r>
    </w:p>
    <w:p w14:paraId="07DD8177" w14:textId="77777777" w:rsidR="003D377E" w:rsidRPr="003D377E" w:rsidRDefault="003D377E" w:rsidP="003D377E">
      <w:pPr>
        <w:spacing w:line="1" w:lineRule="exact"/>
        <w:rPr>
          <w:rFonts w:ascii="Century Gothic" w:eastAsia="Arial" w:hAnsi="Century Gothic" w:cs="Arial"/>
          <w:sz w:val="20"/>
          <w:szCs w:val="20"/>
        </w:rPr>
      </w:pPr>
    </w:p>
    <w:p w14:paraId="57BC6781" w14:textId="77777777" w:rsidR="003D377E" w:rsidRPr="003D377E" w:rsidRDefault="003D377E">
      <w:pPr>
        <w:numPr>
          <w:ilvl w:val="0"/>
          <w:numId w:val="27"/>
        </w:numPr>
        <w:tabs>
          <w:tab w:val="left" w:pos="284"/>
        </w:tabs>
        <w:spacing w:line="237" w:lineRule="auto"/>
        <w:rPr>
          <w:rFonts w:ascii="Century Gothic" w:eastAsia="Arial" w:hAnsi="Century Gothic" w:cs="Arial"/>
          <w:sz w:val="20"/>
          <w:szCs w:val="20"/>
        </w:rPr>
      </w:pPr>
      <w:r w:rsidRPr="003D377E">
        <w:rPr>
          <w:rFonts w:ascii="Century Gothic" w:eastAsia="Tahoma" w:hAnsi="Century Gothic" w:cs="Tahoma"/>
          <w:sz w:val="20"/>
          <w:szCs w:val="20"/>
        </w:rPr>
        <w:t>neredno poravnava obveznosti do svojih zaposlenih,</w:t>
      </w:r>
    </w:p>
    <w:p w14:paraId="71DB9F52" w14:textId="77777777" w:rsidR="003D377E" w:rsidRPr="003D377E" w:rsidRDefault="003D377E" w:rsidP="003D377E">
      <w:pPr>
        <w:spacing w:line="3" w:lineRule="exact"/>
        <w:rPr>
          <w:rFonts w:ascii="Century Gothic" w:eastAsia="Arial" w:hAnsi="Century Gothic" w:cs="Arial"/>
          <w:sz w:val="20"/>
          <w:szCs w:val="20"/>
        </w:rPr>
      </w:pPr>
    </w:p>
    <w:p w14:paraId="117BF65E" w14:textId="77777777" w:rsidR="003D377E" w:rsidRPr="003D377E" w:rsidRDefault="003D377E">
      <w:pPr>
        <w:numPr>
          <w:ilvl w:val="0"/>
          <w:numId w:val="27"/>
        </w:numPr>
        <w:tabs>
          <w:tab w:val="left" w:pos="284"/>
        </w:tabs>
        <w:rPr>
          <w:rFonts w:ascii="Century Gothic" w:eastAsia="Arial" w:hAnsi="Century Gothic" w:cs="Arial"/>
          <w:sz w:val="20"/>
          <w:szCs w:val="20"/>
        </w:rPr>
      </w:pPr>
      <w:r w:rsidRPr="003D377E">
        <w:rPr>
          <w:rFonts w:ascii="Century Gothic" w:eastAsia="Tahoma" w:hAnsi="Century Gothic" w:cs="Tahoma"/>
          <w:sz w:val="20"/>
          <w:szCs w:val="20"/>
        </w:rPr>
        <w:t>poviša cene v času veljavnosti okvirnega sporazuma;</w:t>
      </w:r>
    </w:p>
    <w:p w14:paraId="5BA72513" w14:textId="77777777" w:rsidR="003D377E" w:rsidRPr="003D377E" w:rsidRDefault="003D377E">
      <w:pPr>
        <w:numPr>
          <w:ilvl w:val="0"/>
          <w:numId w:val="27"/>
        </w:numPr>
        <w:tabs>
          <w:tab w:val="left" w:pos="284"/>
        </w:tabs>
        <w:spacing w:line="237" w:lineRule="auto"/>
        <w:rPr>
          <w:rFonts w:ascii="Century Gothic" w:eastAsia="Arial" w:hAnsi="Century Gothic" w:cs="Arial"/>
          <w:sz w:val="20"/>
          <w:szCs w:val="20"/>
        </w:rPr>
      </w:pPr>
      <w:r w:rsidRPr="003D377E">
        <w:rPr>
          <w:rFonts w:ascii="Century Gothic" w:eastAsia="Tahoma" w:hAnsi="Century Gothic" w:cs="Tahoma"/>
          <w:sz w:val="20"/>
          <w:szCs w:val="20"/>
        </w:rPr>
        <w:t>ne obvesti naročnika o znižanju cen;</w:t>
      </w:r>
    </w:p>
    <w:p w14:paraId="36463B32" w14:textId="77777777" w:rsidR="003D377E" w:rsidRPr="003D377E" w:rsidRDefault="003D377E" w:rsidP="003D377E">
      <w:pPr>
        <w:spacing w:line="5" w:lineRule="exact"/>
        <w:rPr>
          <w:rFonts w:ascii="Century Gothic" w:eastAsia="Arial" w:hAnsi="Century Gothic" w:cs="Arial"/>
          <w:sz w:val="20"/>
          <w:szCs w:val="20"/>
        </w:rPr>
      </w:pPr>
    </w:p>
    <w:p w14:paraId="3F59B937" w14:textId="77777777" w:rsidR="003D377E" w:rsidRPr="003D377E" w:rsidRDefault="003D377E">
      <w:pPr>
        <w:numPr>
          <w:ilvl w:val="0"/>
          <w:numId w:val="27"/>
        </w:numPr>
        <w:tabs>
          <w:tab w:val="left" w:pos="284"/>
        </w:tabs>
        <w:spacing w:line="238" w:lineRule="auto"/>
        <w:ind w:right="20"/>
        <w:rPr>
          <w:rFonts w:ascii="Century Gothic" w:eastAsia="Arial" w:hAnsi="Century Gothic" w:cs="Arial"/>
          <w:sz w:val="20"/>
          <w:szCs w:val="20"/>
        </w:rPr>
      </w:pPr>
      <w:r w:rsidRPr="003D377E">
        <w:rPr>
          <w:rFonts w:ascii="Century Gothic" w:eastAsia="Tahoma" w:hAnsi="Century Gothic" w:cs="Tahoma"/>
          <w:sz w:val="20"/>
          <w:szCs w:val="20"/>
        </w:rPr>
        <w:t>preda izvedbo obveznosti po tem okvirnem sporazumu tretji osebi brez predhodnega pisnega soglasja naročnika;</w:t>
      </w:r>
    </w:p>
    <w:p w14:paraId="70235AD4" w14:textId="77777777" w:rsidR="003D377E" w:rsidRPr="003D377E" w:rsidRDefault="003D377E">
      <w:pPr>
        <w:numPr>
          <w:ilvl w:val="0"/>
          <w:numId w:val="27"/>
        </w:numPr>
        <w:tabs>
          <w:tab w:val="left" w:pos="284"/>
        </w:tabs>
        <w:spacing w:line="237" w:lineRule="auto"/>
        <w:rPr>
          <w:rFonts w:ascii="Century Gothic" w:eastAsia="Arial" w:hAnsi="Century Gothic" w:cs="Arial"/>
          <w:sz w:val="20"/>
          <w:szCs w:val="20"/>
        </w:rPr>
      </w:pPr>
      <w:r w:rsidRPr="003D377E">
        <w:rPr>
          <w:rFonts w:ascii="Century Gothic" w:eastAsia="Tahoma" w:hAnsi="Century Gothic" w:cs="Tahoma"/>
          <w:sz w:val="20"/>
          <w:szCs w:val="20"/>
        </w:rPr>
        <w:t>prekine z izvedbo storitev brez predhodnega pisnega soglasja naročnika;</w:t>
      </w:r>
    </w:p>
    <w:p w14:paraId="17606DC8" w14:textId="77777777" w:rsidR="003D377E" w:rsidRPr="003D377E" w:rsidRDefault="003D377E" w:rsidP="003D377E">
      <w:pPr>
        <w:spacing w:line="5" w:lineRule="exact"/>
        <w:rPr>
          <w:rFonts w:ascii="Century Gothic" w:eastAsia="Arial" w:hAnsi="Century Gothic" w:cs="Arial"/>
          <w:sz w:val="20"/>
          <w:szCs w:val="20"/>
        </w:rPr>
      </w:pPr>
    </w:p>
    <w:p w14:paraId="69604162" w14:textId="77777777" w:rsidR="003D377E" w:rsidRPr="003D377E" w:rsidRDefault="003D377E">
      <w:pPr>
        <w:numPr>
          <w:ilvl w:val="0"/>
          <w:numId w:val="27"/>
        </w:numPr>
        <w:tabs>
          <w:tab w:val="left" w:pos="284"/>
        </w:tabs>
        <w:spacing w:line="238" w:lineRule="auto"/>
        <w:ind w:right="20"/>
        <w:rPr>
          <w:rFonts w:ascii="Century Gothic" w:eastAsia="Arial" w:hAnsi="Century Gothic" w:cs="Arial"/>
          <w:sz w:val="20"/>
          <w:szCs w:val="20"/>
        </w:rPr>
      </w:pPr>
      <w:r w:rsidRPr="003D377E">
        <w:rPr>
          <w:rFonts w:ascii="Century Gothic" w:eastAsia="Tahoma" w:hAnsi="Century Gothic" w:cs="Tahoma"/>
          <w:sz w:val="20"/>
          <w:szCs w:val="20"/>
        </w:rPr>
        <w:t>ne spoštuje varnostnih ukrepov, ki so določeni s Pisnim sporazumom, oziroma podrobneje določenih varnostnih ukrepov na skupnem delovišču.</w:t>
      </w:r>
    </w:p>
    <w:p w14:paraId="2CB9417E" w14:textId="77777777" w:rsidR="003D377E" w:rsidRPr="003D377E" w:rsidRDefault="003D377E" w:rsidP="003D377E">
      <w:pPr>
        <w:spacing w:line="245" w:lineRule="exact"/>
        <w:rPr>
          <w:rFonts w:ascii="Century Gothic" w:hAnsi="Century Gothic"/>
          <w:sz w:val="20"/>
          <w:szCs w:val="20"/>
        </w:rPr>
      </w:pPr>
    </w:p>
    <w:p w14:paraId="5A124009" w14:textId="77777777" w:rsidR="003D377E" w:rsidRPr="003D377E" w:rsidRDefault="003D377E" w:rsidP="003D377E">
      <w:pPr>
        <w:spacing w:line="238" w:lineRule="auto"/>
        <w:ind w:left="4" w:right="20"/>
        <w:rPr>
          <w:rFonts w:ascii="Century Gothic" w:hAnsi="Century Gothic"/>
          <w:sz w:val="20"/>
          <w:szCs w:val="20"/>
        </w:rPr>
      </w:pPr>
      <w:r w:rsidRPr="003D377E">
        <w:rPr>
          <w:rFonts w:ascii="Century Gothic" w:eastAsia="Tahoma" w:hAnsi="Century Gothic" w:cs="Tahoma"/>
          <w:sz w:val="20"/>
          <w:szCs w:val="20"/>
        </w:rPr>
        <w:t>V primerih iz tega člena, če okvirni sporazum ne določa drugače, lahko naročnik takoj unovči finančno zavarovanje za zavarovanje dobre izvedbe obveznosti iz okvirnega sporazuma.</w:t>
      </w:r>
    </w:p>
    <w:p w14:paraId="092F7B21" w14:textId="77777777" w:rsidR="003D377E" w:rsidRPr="003D377E" w:rsidRDefault="003D377E" w:rsidP="003D377E">
      <w:pPr>
        <w:spacing w:line="245" w:lineRule="exact"/>
        <w:rPr>
          <w:rFonts w:ascii="Century Gothic" w:hAnsi="Century Gothic"/>
          <w:sz w:val="20"/>
          <w:szCs w:val="20"/>
        </w:rPr>
      </w:pPr>
    </w:p>
    <w:p w14:paraId="7D935D01" w14:textId="77777777" w:rsidR="003D377E" w:rsidRPr="003D377E" w:rsidRDefault="003D377E">
      <w:pPr>
        <w:numPr>
          <w:ilvl w:val="0"/>
          <w:numId w:val="28"/>
        </w:numPr>
        <w:tabs>
          <w:tab w:val="left" w:pos="472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1963DC29" w14:textId="77777777" w:rsidR="003D377E" w:rsidRPr="003D377E" w:rsidRDefault="003D377E" w:rsidP="003D377E">
      <w:pPr>
        <w:spacing w:line="240" w:lineRule="exact"/>
        <w:rPr>
          <w:rFonts w:ascii="Century Gothic" w:hAnsi="Century Gothic"/>
          <w:sz w:val="20"/>
          <w:szCs w:val="20"/>
        </w:rPr>
      </w:pPr>
    </w:p>
    <w:p w14:paraId="2701E0D8" w14:textId="77777777" w:rsidR="003D377E" w:rsidRPr="003D377E" w:rsidRDefault="003D377E" w:rsidP="003D377E">
      <w:pPr>
        <w:spacing w:line="238" w:lineRule="auto"/>
        <w:ind w:left="4" w:right="20"/>
        <w:rPr>
          <w:rFonts w:ascii="Century Gothic" w:hAnsi="Century Gothic"/>
          <w:sz w:val="20"/>
          <w:szCs w:val="20"/>
        </w:rPr>
      </w:pPr>
      <w:r w:rsidRPr="003D377E">
        <w:rPr>
          <w:rFonts w:ascii="Century Gothic" w:eastAsia="Tahoma" w:hAnsi="Century Gothic" w:cs="Tahoma"/>
          <w:sz w:val="20"/>
          <w:szCs w:val="20"/>
        </w:rPr>
        <w:t>Med veljavnostjo okvirnega sporazuma lahko naročnik, ne glede na določbe zakona, ki ureja obligacijska razmerja, odstopi od okvirnega sporazuma tudi v primerih iz 96. člena ZJN-3.</w:t>
      </w:r>
    </w:p>
    <w:p w14:paraId="0E1B910B" w14:textId="77777777" w:rsidR="003D377E" w:rsidRPr="003D377E" w:rsidRDefault="003D377E" w:rsidP="003D377E">
      <w:pPr>
        <w:spacing w:line="245" w:lineRule="exact"/>
        <w:rPr>
          <w:rFonts w:ascii="Century Gothic" w:hAnsi="Century Gothic"/>
          <w:sz w:val="20"/>
          <w:szCs w:val="20"/>
        </w:rPr>
      </w:pPr>
    </w:p>
    <w:p w14:paraId="52980CEA" w14:textId="77777777" w:rsidR="003D377E" w:rsidRPr="003D377E" w:rsidRDefault="003D377E">
      <w:pPr>
        <w:numPr>
          <w:ilvl w:val="0"/>
          <w:numId w:val="29"/>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2E345682" w14:textId="77777777" w:rsidR="003D377E" w:rsidRPr="003D377E" w:rsidRDefault="003D377E" w:rsidP="003D377E">
      <w:pPr>
        <w:spacing w:line="245" w:lineRule="exact"/>
        <w:rPr>
          <w:rFonts w:ascii="Century Gothic" w:hAnsi="Century Gothic"/>
          <w:sz w:val="20"/>
          <w:szCs w:val="20"/>
        </w:rPr>
      </w:pPr>
    </w:p>
    <w:p w14:paraId="28E7897A" w14:textId="77777777" w:rsidR="003D377E" w:rsidRPr="003D377E" w:rsidRDefault="003D377E" w:rsidP="003D377E">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5591D566" w14:textId="77777777" w:rsidR="003D377E" w:rsidRPr="003D377E" w:rsidRDefault="003D377E" w:rsidP="003D377E">
      <w:pPr>
        <w:spacing w:line="246" w:lineRule="exact"/>
        <w:rPr>
          <w:rFonts w:ascii="Century Gothic" w:hAnsi="Century Gothic"/>
          <w:sz w:val="20"/>
          <w:szCs w:val="20"/>
        </w:rPr>
      </w:pPr>
    </w:p>
    <w:p w14:paraId="56B4A037" w14:textId="77777777" w:rsidR="003D377E" w:rsidRPr="003D377E" w:rsidRDefault="003D377E">
      <w:pPr>
        <w:numPr>
          <w:ilvl w:val="0"/>
          <w:numId w:val="30"/>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6A7348FA" w14:textId="77777777" w:rsidR="003D377E" w:rsidRPr="003D377E" w:rsidRDefault="003D377E" w:rsidP="003D377E">
      <w:pPr>
        <w:spacing w:line="240" w:lineRule="exact"/>
        <w:rPr>
          <w:rFonts w:ascii="Century Gothic" w:hAnsi="Century Gothic"/>
          <w:sz w:val="20"/>
          <w:szCs w:val="20"/>
        </w:rPr>
      </w:pPr>
    </w:p>
    <w:p w14:paraId="2DD8C054" w14:textId="77777777" w:rsidR="00FE0A27" w:rsidRPr="0051324B" w:rsidRDefault="00FE0A27" w:rsidP="00FE0A27">
      <w:pPr>
        <w:spacing w:line="276" w:lineRule="auto"/>
        <w:jc w:val="both"/>
        <w:rPr>
          <w:rFonts w:ascii="Century Gothic" w:hAnsi="Century Gothic" w:cs="Calibri"/>
          <w:sz w:val="20"/>
          <w:szCs w:val="20"/>
        </w:rPr>
      </w:pPr>
      <w:r w:rsidRPr="0051324B">
        <w:rPr>
          <w:rFonts w:ascii="Century Gothic" w:hAnsi="Century Gothic" w:cs="Calibri"/>
          <w:sz w:val="20"/>
          <w:szCs w:val="20"/>
        </w:rPr>
        <w:t>Ta pogodba je sklenjena pod razveznim pogojem, ki se uresniči v primeru izpolnitve ene od naslednjih okoliščin:</w:t>
      </w:r>
    </w:p>
    <w:p w14:paraId="6F571D3F" w14:textId="77777777" w:rsidR="00FE0A27" w:rsidRPr="0051324B" w:rsidRDefault="00FE0A27">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bo naročnik seznanjen, da je sodišče s pravnomočno odločitvijo ugotovilo kršitev obveznosti delovne, </w:t>
      </w:r>
      <w:proofErr w:type="spellStart"/>
      <w:r w:rsidRPr="0051324B">
        <w:rPr>
          <w:rFonts w:ascii="Century Gothic" w:hAnsi="Century Gothic" w:cs="Calibri"/>
          <w:sz w:val="20"/>
          <w:szCs w:val="20"/>
        </w:rPr>
        <w:t>okoljske</w:t>
      </w:r>
      <w:proofErr w:type="spellEnd"/>
      <w:r w:rsidRPr="0051324B">
        <w:rPr>
          <w:rFonts w:ascii="Century Gothic" w:hAnsi="Century Gothic" w:cs="Calibri"/>
          <w:sz w:val="20"/>
          <w:szCs w:val="20"/>
        </w:rPr>
        <w:t xml:space="preserve"> ali socialne zakonodaje s strani izvajalca ali podizvajalca ali </w:t>
      </w:r>
    </w:p>
    <w:p w14:paraId="7C09E5B5" w14:textId="77777777" w:rsidR="00FE0A27" w:rsidRPr="0051324B" w:rsidRDefault="00FE0A27">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če bo naročnik seznanjen, da je pristojni državni organ pri izvajalcu ali podizvajalcu v času izvajanja pogodbe ugotovil najmanj dve kršitvi v zvezi s:</w:t>
      </w:r>
    </w:p>
    <w:p w14:paraId="22BE3948" w14:textId="77777777" w:rsidR="00FE0A27" w:rsidRPr="0051324B" w:rsidRDefault="00FE0A27">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plačilom za delo,</w:t>
      </w:r>
    </w:p>
    <w:p w14:paraId="76A8419D" w14:textId="77777777" w:rsidR="00FE0A27" w:rsidRPr="0051324B" w:rsidRDefault="00FE0A27">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delovnim časom, </w:t>
      </w:r>
    </w:p>
    <w:p w14:paraId="2FEA28A9" w14:textId="77777777" w:rsidR="00FE0A27" w:rsidRPr="0051324B" w:rsidRDefault="00FE0A27">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počitki, </w:t>
      </w:r>
    </w:p>
    <w:p w14:paraId="4526A25A" w14:textId="77777777" w:rsidR="00FE0A27" w:rsidRPr="0051324B" w:rsidRDefault="00FE0A27">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opravljanjem dela na podlagi pogodb civilnega prava kljub obstoju elementov delovnega razmerja ali v zvezi z zaposlovanjem na črno in za kateri mu je bila s </w:t>
      </w:r>
      <w:r w:rsidRPr="0051324B">
        <w:rPr>
          <w:rFonts w:ascii="Century Gothic" w:hAnsi="Century Gothic" w:cs="Calibri"/>
          <w:sz w:val="20"/>
          <w:szCs w:val="20"/>
        </w:rPr>
        <w:lastRenderedPageBreak/>
        <w:t>pravnomočno odločitvijo ali več pravnomočnimi odločitvami izrečena globa za prekršek,</w:t>
      </w:r>
    </w:p>
    <w:p w14:paraId="762F310E" w14:textId="77777777" w:rsidR="00FE0A27" w:rsidRPr="0051324B" w:rsidRDefault="00FE0A27" w:rsidP="00FE0A27">
      <w:pPr>
        <w:spacing w:line="276" w:lineRule="auto"/>
        <w:ind w:left="1080"/>
        <w:jc w:val="both"/>
        <w:rPr>
          <w:rFonts w:ascii="Century Gothic" w:hAnsi="Century Gothic" w:cs="Calibri"/>
          <w:sz w:val="20"/>
          <w:szCs w:val="20"/>
        </w:rPr>
      </w:pPr>
      <w:r w:rsidRPr="0051324B">
        <w:rPr>
          <w:rFonts w:ascii="Century Gothic" w:hAnsi="Century Gothic" w:cs="Calibri"/>
          <w:sz w:val="20"/>
          <w:szCs w:val="20"/>
        </w:rPr>
        <w:t>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w:t>
      </w:r>
      <w:r>
        <w:rPr>
          <w:rFonts w:ascii="Century Gothic" w:hAnsi="Century Gothic" w:cs="Calibri"/>
          <w:sz w:val="20"/>
          <w:szCs w:val="20"/>
        </w:rPr>
        <w:t>,</w:t>
      </w:r>
      <w:r w:rsidRPr="0051324B">
        <w:rPr>
          <w:rFonts w:ascii="Century Gothic" w:hAnsi="Century Gothic" w:cs="Calibri"/>
          <w:sz w:val="20"/>
          <w:szCs w:val="20"/>
        </w:rPr>
        <w:t xml:space="preserve"> v roku </w:t>
      </w:r>
      <w:r>
        <w:rPr>
          <w:rFonts w:ascii="Century Gothic" w:hAnsi="Century Gothic" w:cs="Calibri"/>
          <w:sz w:val="20"/>
          <w:szCs w:val="20"/>
        </w:rPr>
        <w:t>15</w:t>
      </w:r>
      <w:r w:rsidRPr="0051324B">
        <w:rPr>
          <w:rFonts w:ascii="Century Gothic" w:hAnsi="Century Gothic" w:cs="Calibri"/>
          <w:sz w:val="20"/>
          <w:szCs w:val="20"/>
        </w:rPr>
        <w:t xml:space="preserve"> dni od seznanitve s kršitvijo. </w:t>
      </w:r>
    </w:p>
    <w:p w14:paraId="0B79E88A" w14:textId="77777777" w:rsidR="00FE0A27" w:rsidRPr="0051324B" w:rsidRDefault="00FE0A27" w:rsidP="00FE0A27">
      <w:pPr>
        <w:spacing w:line="276" w:lineRule="auto"/>
        <w:jc w:val="both"/>
        <w:rPr>
          <w:rFonts w:ascii="Century Gothic" w:hAnsi="Century Gothic" w:cs="Calibri"/>
          <w:sz w:val="20"/>
          <w:szCs w:val="20"/>
        </w:rPr>
      </w:pPr>
    </w:p>
    <w:p w14:paraId="5EDAB2C0" w14:textId="77777777" w:rsidR="00FE0A27" w:rsidRPr="0051324B" w:rsidRDefault="00FE0A27" w:rsidP="00FE0A27">
      <w:pPr>
        <w:spacing w:line="276" w:lineRule="auto"/>
        <w:jc w:val="both"/>
        <w:rPr>
          <w:rFonts w:ascii="Century Gothic" w:hAnsi="Century Gothic" w:cs="Calibri"/>
          <w:sz w:val="20"/>
          <w:szCs w:val="20"/>
        </w:rPr>
      </w:pPr>
      <w:r w:rsidRPr="007E383E">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7E383E">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w:t>
      </w:r>
      <w:r>
        <w:rPr>
          <w:rFonts w:ascii="Century Gothic" w:hAnsi="Century Gothic"/>
          <w:sz w:val="20"/>
          <w:szCs w:val="20"/>
        </w:rPr>
        <w:t xml:space="preserve"> uresniči</w:t>
      </w:r>
      <w:r w:rsidRPr="007E383E">
        <w:rPr>
          <w:rFonts w:ascii="Century Gothic" w:hAnsi="Century Gothic" w:cs="Calibri"/>
          <w:sz w:val="20"/>
          <w:szCs w:val="20"/>
        </w:rPr>
        <w:t>.</w:t>
      </w:r>
      <w:r w:rsidRPr="0051324B">
        <w:rPr>
          <w:rFonts w:ascii="Century Gothic" w:hAnsi="Century Gothic" w:cs="Calibri"/>
          <w:sz w:val="20"/>
          <w:szCs w:val="20"/>
        </w:rPr>
        <w:t xml:space="preserve"> </w:t>
      </w:r>
    </w:p>
    <w:p w14:paraId="07084792" w14:textId="77777777" w:rsidR="00FE0A27" w:rsidRPr="0051324B" w:rsidRDefault="00FE0A27" w:rsidP="00FE0A27">
      <w:pPr>
        <w:spacing w:line="276" w:lineRule="auto"/>
        <w:jc w:val="both"/>
        <w:rPr>
          <w:rFonts w:ascii="Century Gothic" w:hAnsi="Century Gothic" w:cs="Calibri"/>
          <w:sz w:val="20"/>
          <w:szCs w:val="20"/>
        </w:rPr>
      </w:pPr>
    </w:p>
    <w:p w14:paraId="63AE5B04" w14:textId="77777777" w:rsidR="00FE0A27" w:rsidRPr="0051324B" w:rsidRDefault="00FE0A27" w:rsidP="00FE0A27">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naročnik v roku </w:t>
      </w:r>
      <w:r>
        <w:rPr>
          <w:rFonts w:ascii="Century Gothic" w:hAnsi="Century Gothic" w:cs="Calibri"/>
          <w:sz w:val="20"/>
          <w:szCs w:val="20"/>
        </w:rPr>
        <w:t>šestd</w:t>
      </w:r>
      <w:r w:rsidRPr="0051324B">
        <w:rPr>
          <w:rFonts w:ascii="Century Gothic" w:hAnsi="Century Gothic" w:cs="Calibri"/>
          <w:sz w:val="20"/>
          <w:szCs w:val="20"/>
        </w:rPr>
        <w:t>esetih (</w:t>
      </w:r>
      <w:r>
        <w:rPr>
          <w:rFonts w:ascii="Century Gothic" w:hAnsi="Century Gothic" w:cs="Calibri"/>
          <w:sz w:val="20"/>
          <w:szCs w:val="20"/>
        </w:rPr>
        <w:t>60</w:t>
      </w:r>
      <w:r w:rsidRPr="0051324B">
        <w:rPr>
          <w:rFonts w:ascii="Century Gothic" w:hAnsi="Century Gothic" w:cs="Calibri"/>
          <w:sz w:val="20"/>
          <w:szCs w:val="20"/>
        </w:rPr>
        <w:t xml:space="preserve">) dni od seznanitve s kršitvijo ne začne novega postopka javnega naročila, se šteje, da je pogodba razvezana </w:t>
      </w:r>
      <w:r>
        <w:rPr>
          <w:rFonts w:ascii="Century Gothic" w:hAnsi="Century Gothic" w:cs="Calibri"/>
          <w:sz w:val="20"/>
          <w:szCs w:val="20"/>
        </w:rPr>
        <w:t>šest</w:t>
      </w:r>
      <w:r w:rsidRPr="0051324B">
        <w:rPr>
          <w:rFonts w:ascii="Century Gothic" w:hAnsi="Century Gothic" w:cs="Calibri"/>
          <w:sz w:val="20"/>
          <w:szCs w:val="20"/>
        </w:rPr>
        <w:t>deseti (</w:t>
      </w:r>
      <w:r>
        <w:rPr>
          <w:rFonts w:ascii="Century Gothic" w:hAnsi="Century Gothic" w:cs="Calibri"/>
          <w:sz w:val="20"/>
          <w:szCs w:val="20"/>
        </w:rPr>
        <w:t>6</w:t>
      </w:r>
      <w:r w:rsidRPr="0051324B">
        <w:rPr>
          <w:rFonts w:ascii="Century Gothic" w:hAnsi="Century Gothic" w:cs="Calibri"/>
          <w:sz w:val="20"/>
          <w:szCs w:val="20"/>
        </w:rPr>
        <w:t>0.) dan od seznanitve s kršitvijo.</w:t>
      </w:r>
    </w:p>
    <w:p w14:paraId="32E6A463" w14:textId="77777777" w:rsidR="00FE0A27" w:rsidRDefault="00FE0A27" w:rsidP="00FE0A27">
      <w:pPr>
        <w:spacing w:line="276" w:lineRule="auto"/>
        <w:jc w:val="both"/>
        <w:rPr>
          <w:rFonts w:ascii="Century Gothic" w:hAnsi="Century Gothic" w:cs="Calibri"/>
          <w:sz w:val="20"/>
          <w:szCs w:val="20"/>
        </w:rPr>
      </w:pPr>
    </w:p>
    <w:p w14:paraId="553D2E13" w14:textId="77777777" w:rsidR="00FE0A27" w:rsidRPr="0051324B" w:rsidRDefault="00FE0A27" w:rsidP="00FE0A27">
      <w:pPr>
        <w:spacing w:line="276" w:lineRule="auto"/>
        <w:jc w:val="both"/>
        <w:rPr>
          <w:rFonts w:ascii="Century Gothic" w:hAnsi="Century Gothic" w:cs="Calibri"/>
          <w:sz w:val="20"/>
          <w:szCs w:val="20"/>
        </w:rPr>
      </w:pPr>
      <w:r w:rsidRPr="0051324B">
        <w:rPr>
          <w:rFonts w:ascii="Century Gothic" w:hAnsi="Century Gothic" w:cs="Calibri"/>
          <w:sz w:val="20"/>
          <w:szCs w:val="20"/>
        </w:rPr>
        <w:t>O datumu sklenitve nove pogodbe bo naročnik obvestil izvajalca.</w:t>
      </w:r>
    </w:p>
    <w:p w14:paraId="271D6D04" w14:textId="77777777" w:rsidR="00FE0A27" w:rsidRDefault="00FE0A27" w:rsidP="00FE0A27">
      <w:pPr>
        <w:spacing w:line="276" w:lineRule="auto"/>
        <w:jc w:val="both"/>
        <w:rPr>
          <w:rFonts w:ascii="Century Gothic" w:hAnsi="Century Gothic" w:cs="Calibri"/>
          <w:sz w:val="20"/>
          <w:szCs w:val="20"/>
        </w:rPr>
      </w:pPr>
    </w:p>
    <w:p w14:paraId="2EEBEB53" w14:textId="77777777" w:rsidR="00FE0A27" w:rsidRPr="0051324B" w:rsidRDefault="00FE0A27" w:rsidP="00FE0A27">
      <w:pPr>
        <w:spacing w:line="276" w:lineRule="auto"/>
        <w:jc w:val="both"/>
        <w:rPr>
          <w:rFonts w:ascii="Century Gothic" w:hAnsi="Century Gothic" w:cs="Calibri"/>
          <w:sz w:val="20"/>
          <w:szCs w:val="20"/>
        </w:rPr>
      </w:pPr>
      <w:r w:rsidRPr="0051324B">
        <w:rPr>
          <w:rFonts w:ascii="Century Gothic" w:hAnsi="Century Gothic" w:cs="Calibri"/>
          <w:sz w:val="20"/>
          <w:szCs w:val="20"/>
        </w:rPr>
        <w:t>Razvezni pogoj iz druge alineje prvega odstavka tega člena se uporablja skladno z Odločbo Ustavnega sodišča RS, št. U-I-180/19-23, z dne 5. 5. 2022, in vsakokrat veljavnim 67.</w:t>
      </w:r>
      <w:r>
        <w:rPr>
          <w:rFonts w:ascii="Century Gothic" w:hAnsi="Century Gothic" w:cs="Calibri"/>
          <w:sz w:val="20"/>
          <w:szCs w:val="20"/>
        </w:rPr>
        <w:t xml:space="preserve"> </w:t>
      </w:r>
      <w:r w:rsidRPr="0051324B">
        <w:rPr>
          <w:rFonts w:ascii="Century Gothic" w:hAnsi="Century Gothic" w:cs="Calibri"/>
          <w:sz w:val="20"/>
          <w:szCs w:val="20"/>
        </w:rPr>
        <w:t>členom ZJN-3 oz. določbo, ki slednjo spreminja.</w:t>
      </w:r>
    </w:p>
    <w:p w14:paraId="2017FF20" w14:textId="77777777" w:rsidR="003D377E" w:rsidRPr="003D377E" w:rsidRDefault="003D377E" w:rsidP="003D377E">
      <w:pPr>
        <w:spacing w:line="200" w:lineRule="exact"/>
        <w:rPr>
          <w:rFonts w:ascii="Century Gothic" w:hAnsi="Century Gothic"/>
          <w:sz w:val="20"/>
          <w:szCs w:val="20"/>
        </w:rPr>
      </w:pPr>
    </w:p>
    <w:p w14:paraId="162C3E52" w14:textId="77777777" w:rsidR="003D377E" w:rsidRPr="003D377E" w:rsidRDefault="003D377E" w:rsidP="003D377E">
      <w:pPr>
        <w:ind w:right="-3"/>
        <w:jc w:val="center"/>
        <w:rPr>
          <w:rFonts w:ascii="Century Gothic" w:hAnsi="Century Gothic"/>
          <w:sz w:val="20"/>
          <w:szCs w:val="20"/>
        </w:rPr>
      </w:pPr>
      <w:bookmarkStart w:id="10" w:name="page59"/>
      <w:bookmarkEnd w:id="10"/>
      <w:r w:rsidRPr="003D377E">
        <w:rPr>
          <w:rFonts w:ascii="Century Gothic" w:eastAsia="Tahoma" w:hAnsi="Century Gothic" w:cs="Tahoma"/>
          <w:b/>
          <w:bCs/>
          <w:sz w:val="20"/>
          <w:szCs w:val="20"/>
        </w:rPr>
        <w:t>XIV.  SESTAVNI DELI OKVIRNEGA SPORAZUMA</w:t>
      </w:r>
    </w:p>
    <w:p w14:paraId="3A5F9985" w14:textId="77777777" w:rsidR="003D377E" w:rsidRPr="003D377E" w:rsidRDefault="003D377E" w:rsidP="003D377E">
      <w:pPr>
        <w:spacing w:line="244" w:lineRule="exact"/>
        <w:rPr>
          <w:rFonts w:ascii="Century Gothic" w:hAnsi="Century Gothic"/>
          <w:sz w:val="20"/>
          <w:szCs w:val="20"/>
        </w:rPr>
      </w:pPr>
    </w:p>
    <w:p w14:paraId="009152F8" w14:textId="77777777" w:rsidR="003D377E" w:rsidRPr="003D377E" w:rsidRDefault="003D377E">
      <w:pPr>
        <w:numPr>
          <w:ilvl w:val="0"/>
          <w:numId w:val="31"/>
        </w:numPr>
        <w:tabs>
          <w:tab w:val="left" w:pos="474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6228AACA" w14:textId="77777777" w:rsidR="003D377E" w:rsidRPr="003D377E" w:rsidRDefault="003D377E" w:rsidP="003D377E">
      <w:pPr>
        <w:spacing w:line="240" w:lineRule="exact"/>
        <w:rPr>
          <w:rFonts w:ascii="Century Gothic" w:hAnsi="Century Gothic"/>
          <w:sz w:val="20"/>
          <w:szCs w:val="20"/>
        </w:rPr>
      </w:pPr>
    </w:p>
    <w:p w14:paraId="4D2CF827" w14:textId="77777777" w:rsidR="003D377E" w:rsidRPr="003D377E" w:rsidRDefault="003D377E" w:rsidP="003D377E">
      <w:pPr>
        <w:spacing w:line="241" w:lineRule="auto"/>
        <w:ind w:left="4" w:right="20"/>
        <w:rPr>
          <w:rFonts w:ascii="Century Gothic" w:hAnsi="Century Gothic"/>
          <w:sz w:val="20"/>
          <w:szCs w:val="20"/>
        </w:rPr>
      </w:pPr>
      <w:r w:rsidRPr="003D377E">
        <w:rPr>
          <w:rFonts w:ascii="Century Gothic" w:eastAsia="Tahoma" w:hAnsi="Century Gothic" w:cs="Tahoma"/>
          <w:sz w:val="20"/>
          <w:szCs w:val="20"/>
        </w:rPr>
        <w:t>Pri tolmačenju tega okvirnega sporazuma in reševanju morebitnih sporov se, poleg okvirnega sporazuma ter zakona, ki ureja obligacijska razmerja, upošteva še:</w:t>
      </w:r>
    </w:p>
    <w:p w14:paraId="5138BD45" w14:textId="41DF3B9B" w:rsidR="003D377E" w:rsidRPr="003D377E" w:rsidRDefault="003D377E">
      <w:pPr>
        <w:numPr>
          <w:ilvl w:val="0"/>
          <w:numId w:val="32"/>
        </w:numPr>
        <w:tabs>
          <w:tab w:val="left" w:pos="284"/>
        </w:tabs>
        <w:spacing w:line="236" w:lineRule="auto"/>
        <w:rPr>
          <w:rFonts w:ascii="Century Gothic" w:eastAsia="Times New Roman" w:hAnsi="Century Gothic"/>
          <w:sz w:val="20"/>
          <w:szCs w:val="20"/>
        </w:rPr>
      </w:pPr>
      <w:r w:rsidRPr="003D377E">
        <w:rPr>
          <w:rFonts w:ascii="Century Gothic" w:eastAsia="Tahoma" w:hAnsi="Century Gothic" w:cs="Tahoma"/>
          <w:sz w:val="20"/>
          <w:szCs w:val="20"/>
        </w:rPr>
        <w:t>razpisna dokumentacija</w:t>
      </w:r>
      <w:r w:rsidR="00FE0A27">
        <w:rPr>
          <w:rFonts w:ascii="Century Gothic" w:eastAsia="Tahoma" w:hAnsi="Century Gothic" w:cs="Tahoma"/>
          <w:sz w:val="20"/>
          <w:szCs w:val="20"/>
        </w:rPr>
        <w:t xml:space="preserve"> naročnika</w:t>
      </w:r>
      <w:r w:rsidRPr="003D377E">
        <w:rPr>
          <w:rFonts w:ascii="Century Gothic" w:eastAsia="Tahoma" w:hAnsi="Century Gothic" w:cs="Tahoma"/>
          <w:sz w:val="20"/>
          <w:szCs w:val="20"/>
        </w:rPr>
        <w:t>,</w:t>
      </w:r>
    </w:p>
    <w:p w14:paraId="08C1D663" w14:textId="77777777" w:rsidR="003D377E" w:rsidRPr="003D377E" w:rsidRDefault="003D377E">
      <w:pPr>
        <w:numPr>
          <w:ilvl w:val="0"/>
          <w:numId w:val="32"/>
        </w:numPr>
        <w:tabs>
          <w:tab w:val="left" w:pos="284"/>
        </w:tabs>
        <w:spacing w:line="236" w:lineRule="auto"/>
        <w:rPr>
          <w:rFonts w:ascii="Century Gothic" w:eastAsia="Times New Roman" w:hAnsi="Century Gothic"/>
          <w:sz w:val="20"/>
          <w:szCs w:val="20"/>
        </w:rPr>
      </w:pPr>
      <w:r w:rsidRPr="003D377E">
        <w:rPr>
          <w:rFonts w:ascii="Century Gothic" w:eastAsia="Tahoma" w:hAnsi="Century Gothic" w:cs="Tahoma"/>
          <w:sz w:val="20"/>
          <w:szCs w:val="20"/>
        </w:rPr>
        <w:t>ponudba izvajalca št. __________ z dne _________, ki je priloga št. 1 tega okvirnega sporazuma,</w:t>
      </w:r>
    </w:p>
    <w:p w14:paraId="0F4A5109" w14:textId="77777777" w:rsidR="003D377E" w:rsidRPr="003D377E" w:rsidRDefault="003D377E" w:rsidP="003D377E">
      <w:pPr>
        <w:spacing w:line="5" w:lineRule="exact"/>
        <w:rPr>
          <w:rFonts w:ascii="Century Gothic" w:eastAsia="Times New Roman" w:hAnsi="Century Gothic"/>
          <w:sz w:val="20"/>
          <w:szCs w:val="20"/>
        </w:rPr>
      </w:pPr>
    </w:p>
    <w:p w14:paraId="31137B2C" w14:textId="2679D10E" w:rsidR="003D377E" w:rsidRPr="003D377E" w:rsidRDefault="003D377E">
      <w:pPr>
        <w:numPr>
          <w:ilvl w:val="0"/>
          <w:numId w:val="32"/>
        </w:numPr>
        <w:tabs>
          <w:tab w:val="left" w:pos="284"/>
        </w:tabs>
        <w:spacing w:line="237" w:lineRule="auto"/>
        <w:ind w:right="20"/>
        <w:rPr>
          <w:rFonts w:ascii="Century Gothic" w:eastAsia="Times New Roman" w:hAnsi="Century Gothic"/>
          <w:sz w:val="20"/>
          <w:szCs w:val="20"/>
        </w:rPr>
      </w:pPr>
      <w:r w:rsidRPr="003D377E">
        <w:rPr>
          <w:rFonts w:ascii="Century Gothic" w:eastAsia="Tahoma" w:hAnsi="Century Gothic" w:cs="Tahoma"/>
          <w:sz w:val="20"/>
          <w:szCs w:val="20"/>
        </w:rPr>
        <w:t>Pisni sporazum</w:t>
      </w:r>
      <w:r w:rsidR="00FE0A27">
        <w:rPr>
          <w:rFonts w:ascii="Century Gothic" w:eastAsia="Tahoma" w:hAnsi="Century Gothic" w:cs="Tahoma"/>
          <w:sz w:val="20"/>
          <w:szCs w:val="20"/>
        </w:rPr>
        <w:t xml:space="preserve">. </w:t>
      </w:r>
      <w:r w:rsidRPr="003D377E">
        <w:rPr>
          <w:rFonts w:ascii="Century Gothic" w:eastAsia="Tahoma" w:hAnsi="Century Gothic" w:cs="Tahoma"/>
          <w:sz w:val="20"/>
          <w:szCs w:val="20"/>
        </w:rPr>
        <w:t>ki je priloga št. 2 tega okvirnega sporazuma,</w:t>
      </w:r>
    </w:p>
    <w:p w14:paraId="5369039A" w14:textId="77777777" w:rsidR="003D377E" w:rsidRPr="003D377E" w:rsidRDefault="003D377E" w:rsidP="003D377E">
      <w:pPr>
        <w:spacing w:line="1" w:lineRule="exact"/>
        <w:rPr>
          <w:rFonts w:ascii="Century Gothic" w:eastAsia="Times New Roman" w:hAnsi="Century Gothic"/>
          <w:sz w:val="20"/>
          <w:szCs w:val="20"/>
        </w:rPr>
      </w:pPr>
    </w:p>
    <w:p w14:paraId="0DC2C830" w14:textId="77777777" w:rsidR="003D377E" w:rsidRPr="003D377E" w:rsidRDefault="003D377E" w:rsidP="003D377E">
      <w:pPr>
        <w:spacing w:line="3" w:lineRule="exact"/>
        <w:rPr>
          <w:rFonts w:ascii="Century Gothic" w:eastAsia="Times New Roman" w:hAnsi="Century Gothic"/>
          <w:sz w:val="20"/>
          <w:szCs w:val="20"/>
        </w:rPr>
      </w:pPr>
    </w:p>
    <w:p w14:paraId="048688B9" w14:textId="70A6D400" w:rsidR="003D377E" w:rsidRPr="003D377E" w:rsidRDefault="003D377E">
      <w:pPr>
        <w:numPr>
          <w:ilvl w:val="0"/>
          <w:numId w:val="32"/>
        </w:numPr>
        <w:tabs>
          <w:tab w:val="left" w:pos="284"/>
        </w:tabs>
        <w:rPr>
          <w:rFonts w:ascii="Century Gothic" w:eastAsia="Times New Roman" w:hAnsi="Century Gothic"/>
          <w:sz w:val="20"/>
          <w:szCs w:val="20"/>
        </w:rPr>
      </w:pPr>
      <w:r w:rsidRPr="003D377E">
        <w:rPr>
          <w:rFonts w:ascii="Century Gothic" w:eastAsia="Tahoma" w:hAnsi="Century Gothic" w:cs="Tahoma"/>
          <w:sz w:val="20"/>
          <w:szCs w:val="20"/>
        </w:rPr>
        <w:t>ostala relevantna dokumentacija.</w:t>
      </w:r>
    </w:p>
    <w:p w14:paraId="3837C5EC" w14:textId="39160549" w:rsidR="003D377E" w:rsidRPr="003D377E" w:rsidRDefault="003D377E" w:rsidP="003D377E">
      <w:pPr>
        <w:spacing w:line="240" w:lineRule="exact"/>
        <w:rPr>
          <w:rFonts w:ascii="Century Gothic" w:hAnsi="Century Gothic"/>
          <w:sz w:val="20"/>
          <w:szCs w:val="20"/>
        </w:rPr>
      </w:pPr>
    </w:p>
    <w:p w14:paraId="4EB0C8B9" w14:textId="77777777" w:rsidR="003D377E" w:rsidRPr="003D377E" w:rsidRDefault="003D377E" w:rsidP="003D377E">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Stranki okvirnega sporazuma sta sporazumni, da je dokumentacija iz prejšnjega odstavka tega člena sestavni del okvirnega sporazuma.</w:t>
      </w:r>
    </w:p>
    <w:p w14:paraId="6F1140D0" w14:textId="77777777" w:rsidR="003D377E" w:rsidRPr="003D377E" w:rsidRDefault="003D377E" w:rsidP="003D377E">
      <w:pPr>
        <w:spacing w:line="246" w:lineRule="exact"/>
        <w:rPr>
          <w:rFonts w:ascii="Century Gothic" w:hAnsi="Century Gothic"/>
          <w:sz w:val="20"/>
          <w:szCs w:val="20"/>
        </w:rPr>
      </w:pPr>
    </w:p>
    <w:p w14:paraId="03F06314" w14:textId="77777777" w:rsidR="003D377E" w:rsidRDefault="003D377E" w:rsidP="003D377E">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1D8BC7BC" w14:textId="77777777" w:rsidR="006A3D50" w:rsidRDefault="006A3D50" w:rsidP="003D377E">
      <w:pPr>
        <w:spacing w:line="239" w:lineRule="auto"/>
        <w:ind w:left="4"/>
        <w:jc w:val="both"/>
        <w:rPr>
          <w:rFonts w:ascii="Century Gothic" w:eastAsia="Tahoma" w:hAnsi="Century Gothic" w:cs="Tahoma"/>
          <w:sz w:val="20"/>
          <w:szCs w:val="20"/>
        </w:rPr>
      </w:pPr>
    </w:p>
    <w:p w14:paraId="6C14AE11" w14:textId="77777777" w:rsidR="006A3D50" w:rsidRDefault="006A3D50" w:rsidP="003D377E">
      <w:pPr>
        <w:spacing w:line="239" w:lineRule="auto"/>
        <w:ind w:left="4"/>
        <w:jc w:val="both"/>
        <w:rPr>
          <w:rFonts w:ascii="Century Gothic" w:eastAsia="Tahoma" w:hAnsi="Century Gothic" w:cs="Tahoma"/>
          <w:sz w:val="20"/>
          <w:szCs w:val="20"/>
        </w:rPr>
      </w:pPr>
    </w:p>
    <w:p w14:paraId="3058BF21" w14:textId="77777777" w:rsidR="006A3D50" w:rsidRDefault="006A3D50" w:rsidP="003D377E">
      <w:pPr>
        <w:spacing w:line="239" w:lineRule="auto"/>
        <w:ind w:left="4"/>
        <w:jc w:val="both"/>
        <w:rPr>
          <w:rFonts w:ascii="Century Gothic" w:eastAsia="Tahoma" w:hAnsi="Century Gothic" w:cs="Tahoma"/>
          <w:sz w:val="20"/>
          <w:szCs w:val="20"/>
        </w:rPr>
      </w:pPr>
    </w:p>
    <w:p w14:paraId="0D73EF5A" w14:textId="77777777" w:rsidR="006A3D50" w:rsidRDefault="006A3D50" w:rsidP="003D377E">
      <w:pPr>
        <w:spacing w:line="239" w:lineRule="auto"/>
        <w:ind w:left="4"/>
        <w:jc w:val="both"/>
        <w:rPr>
          <w:rFonts w:ascii="Century Gothic" w:eastAsia="Tahoma" w:hAnsi="Century Gothic" w:cs="Tahoma"/>
          <w:sz w:val="20"/>
          <w:szCs w:val="20"/>
        </w:rPr>
      </w:pPr>
    </w:p>
    <w:p w14:paraId="38159EF4" w14:textId="77777777" w:rsidR="003D377E" w:rsidRPr="003D377E" w:rsidRDefault="003D377E" w:rsidP="003D377E">
      <w:pPr>
        <w:spacing w:line="243" w:lineRule="exact"/>
        <w:rPr>
          <w:rFonts w:ascii="Century Gothic" w:hAnsi="Century Gothic"/>
          <w:sz w:val="20"/>
          <w:szCs w:val="20"/>
        </w:rPr>
      </w:pPr>
    </w:p>
    <w:p w14:paraId="307FC252" w14:textId="77777777" w:rsidR="003D377E" w:rsidRPr="003D377E" w:rsidRDefault="003D377E" w:rsidP="00FE0A27">
      <w:pPr>
        <w:tabs>
          <w:tab w:val="left" w:pos="200"/>
        </w:tabs>
        <w:ind w:left="4060"/>
        <w:rPr>
          <w:rFonts w:ascii="Century Gothic" w:hAnsi="Century Gothic"/>
          <w:sz w:val="20"/>
          <w:szCs w:val="20"/>
        </w:rPr>
      </w:pPr>
      <w:r w:rsidRPr="003D377E">
        <w:rPr>
          <w:rFonts w:ascii="Century Gothic" w:eastAsia="Tahoma" w:hAnsi="Century Gothic" w:cs="Tahoma"/>
          <w:b/>
          <w:bCs/>
          <w:sz w:val="20"/>
          <w:szCs w:val="20"/>
        </w:rPr>
        <w:lastRenderedPageBreak/>
        <w:t>XV.</w:t>
      </w:r>
      <w:r w:rsidRPr="003D377E">
        <w:rPr>
          <w:rFonts w:ascii="Century Gothic" w:hAnsi="Century Gothic"/>
          <w:sz w:val="20"/>
          <w:szCs w:val="20"/>
        </w:rPr>
        <w:tab/>
      </w:r>
      <w:r w:rsidRPr="003D377E">
        <w:rPr>
          <w:rFonts w:ascii="Century Gothic" w:eastAsia="Tahoma" w:hAnsi="Century Gothic" w:cs="Tahoma"/>
          <w:b/>
          <w:bCs/>
          <w:sz w:val="20"/>
          <w:szCs w:val="20"/>
        </w:rPr>
        <w:t>ŠKODA</w:t>
      </w:r>
    </w:p>
    <w:p w14:paraId="304E88CD" w14:textId="77777777" w:rsidR="003D377E" w:rsidRPr="003D377E" w:rsidRDefault="003D377E" w:rsidP="003D377E">
      <w:pPr>
        <w:spacing w:line="244" w:lineRule="exact"/>
        <w:rPr>
          <w:rFonts w:ascii="Century Gothic" w:hAnsi="Century Gothic"/>
          <w:sz w:val="20"/>
          <w:szCs w:val="20"/>
        </w:rPr>
      </w:pPr>
    </w:p>
    <w:p w14:paraId="4FE2DF1D" w14:textId="77777777" w:rsidR="003D377E" w:rsidRPr="003D377E" w:rsidRDefault="003D377E">
      <w:pPr>
        <w:numPr>
          <w:ilvl w:val="0"/>
          <w:numId w:val="33"/>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4D962FAE" w14:textId="77777777" w:rsidR="003D377E" w:rsidRPr="003D377E" w:rsidRDefault="003D377E" w:rsidP="003D377E">
      <w:pPr>
        <w:spacing w:line="245" w:lineRule="exact"/>
        <w:rPr>
          <w:rFonts w:ascii="Century Gothic" w:hAnsi="Century Gothic"/>
          <w:sz w:val="20"/>
          <w:szCs w:val="20"/>
        </w:rPr>
      </w:pPr>
    </w:p>
    <w:p w14:paraId="15AFFF61" w14:textId="77777777"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Vsaka stranka okvirnega sporazuma odgovarja drugi stranki okvirnega sporazuma za škodo, ki jo povzroči drugi stranki okvirnega sporazuma v posledici neizpolnjevanja svojih obveznosti po tem okvirnem sporazumu, v skladu z veljavnimi predpisi.</w:t>
      </w:r>
    </w:p>
    <w:p w14:paraId="1BE4E590" w14:textId="77777777" w:rsidR="003D377E" w:rsidRPr="003D377E" w:rsidRDefault="003D377E" w:rsidP="003D377E">
      <w:pPr>
        <w:spacing w:line="245" w:lineRule="exact"/>
        <w:rPr>
          <w:rFonts w:ascii="Century Gothic" w:hAnsi="Century Gothic"/>
          <w:sz w:val="20"/>
          <w:szCs w:val="20"/>
        </w:rPr>
      </w:pPr>
    </w:p>
    <w:p w14:paraId="37477711" w14:textId="77777777" w:rsidR="003D377E" w:rsidRPr="003D377E" w:rsidRDefault="003D377E" w:rsidP="003D377E">
      <w:pPr>
        <w:ind w:right="-3"/>
        <w:jc w:val="center"/>
        <w:rPr>
          <w:rFonts w:ascii="Century Gothic" w:hAnsi="Century Gothic"/>
          <w:sz w:val="20"/>
          <w:szCs w:val="20"/>
        </w:rPr>
      </w:pPr>
      <w:r w:rsidRPr="003D377E">
        <w:rPr>
          <w:rFonts w:ascii="Century Gothic" w:eastAsia="Tahoma" w:hAnsi="Century Gothic" w:cs="Tahoma"/>
          <w:b/>
          <w:bCs/>
          <w:sz w:val="20"/>
          <w:szCs w:val="20"/>
        </w:rPr>
        <w:t>XVI.  PROTIKORUPCIJSKA KLAVZULA</w:t>
      </w:r>
    </w:p>
    <w:p w14:paraId="4BAF9207" w14:textId="77777777" w:rsidR="003D377E" w:rsidRPr="003D377E" w:rsidRDefault="003D377E" w:rsidP="003D377E">
      <w:pPr>
        <w:spacing w:line="239" w:lineRule="exact"/>
        <w:rPr>
          <w:rFonts w:ascii="Century Gothic" w:hAnsi="Century Gothic"/>
          <w:sz w:val="20"/>
          <w:szCs w:val="20"/>
        </w:rPr>
      </w:pPr>
    </w:p>
    <w:p w14:paraId="298201FE" w14:textId="77777777" w:rsidR="003D377E" w:rsidRPr="003D377E" w:rsidRDefault="003D377E">
      <w:pPr>
        <w:numPr>
          <w:ilvl w:val="0"/>
          <w:numId w:val="34"/>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7B9332E1" w14:textId="77777777" w:rsidR="003D377E" w:rsidRPr="003D377E" w:rsidRDefault="003D377E" w:rsidP="003D377E">
      <w:pPr>
        <w:spacing w:line="245" w:lineRule="exact"/>
        <w:rPr>
          <w:rFonts w:ascii="Century Gothic" w:hAnsi="Century Gothic"/>
          <w:sz w:val="20"/>
          <w:szCs w:val="20"/>
        </w:rPr>
      </w:pPr>
    </w:p>
    <w:p w14:paraId="7E6E9D8C" w14:textId="4B1FEF12" w:rsidR="003D377E" w:rsidRPr="003D377E" w:rsidRDefault="003D377E" w:rsidP="00FE0A27">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bookmarkStart w:id="11" w:name="page60"/>
      <w:bookmarkEnd w:id="11"/>
    </w:p>
    <w:p w14:paraId="749EFD04" w14:textId="77777777"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25D77B8" w14:textId="77777777" w:rsidR="003D377E" w:rsidRPr="003D377E" w:rsidRDefault="003D377E" w:rsidP="003D377E">
      <w:pPr>
        <w:spacing w:line="246" w:lineRule="exact"/>
        <w:rPr>
          <w:rFonts w:ascii="Century Gothic" w:hAnsi="Century Gothic"/>
          <w:sz w:val="20"/>
          <w:szCs w:val="20"/>
        </w:rPr>
      </w:pPr>
    </w:p>
    <w:p w14:paraId="26C68BA9" w14:textId="77777777" w:rsidR="003D377E" w:rsidRPr="003D377E" w:rsidRDefault="003D377E" w:rsidP="00FE0A27">
      <w:pPr>
        <w:tabs>
          <w:tab w:val="left" w:pos="300"/>
        </w:tabs>
        <w:ind w:left="1820"/>
        <w:rPr>
          <w:rFonts w:ascii="Century Gothic" w:hAnsi="Century Gothic"/>
          <w:sz w:val="20"/>
          <w:szCs w:val="20"/>
        </w:rPr>
      </w:pPr>
      <w:r w:rsidRPr="003D377E">
        <w:rPr>
          <w:rFonts w:ascii="Century Gothic" w:eastAsia="Tahoma" w:hAnsi="Century Gothic" w:cs="Tahoma"/>
          <w:b/>
          <w:bCs/>
          <w:sz w:val="20"/>
          <w:szCs w:val="20"/>
        </w:rPr>
        <w:t>XVII.</w:t>
      </w:r>
      <w:r w:rsidRPr="003D377E">
        <w:rPr>
          <w:rFonts w:ascii="Century Gothic" w:hAnsi="Century Gothic"/>
          <w:sz w:val="20"/>
          <w:szCs w:val="20"/>
        </w:rPr>
        <w:tab/>
      </w:r>
      <w:r w:rsidRPr="003D377E">
        <w:rPr>
          <w:rFonts w:ascii="Century Gothic" w:eastAsia="Tahoma" w:hAnsi="Century Gothic" w:cs="Tahoma"/>
          <w:b/>
          <w:bCs/>
          <w:sz w:val="20"/>
          <w:szCs w:val="20"/>
        </w:rPr>
        <w:t>ODSTOP OZIROMA CESIJA DENARNIH TERJATEV</w:t>
      </w:r>
    </w:p>
    <w:p w14:paraId="29E8A69E" w14:textId="77777777" w:rsidR="003D377E" w:rsidRPr="003D377E" w:rsidRDefault="003D377E" w:rsidP="003D377E">
      <w:pPr>
        <w:spacing w:line="244" w:lineRule="exact"/>
        <w:rPr>
          <w:rFonts w:ascii="Century Gothic" w:hAnsi="Century Gothic"/>
          <w:sz w:val="20"/>
          <w:szCs w:val="20"/>
        </w:rPr>
      </w:pPr>
    </w:p>
    <w:p w14:paraId="5D4CB52B" w14:textId="77777777" w:rsidR="003D377E" w:rsidRPr="003D377E" w:rsidRDefault="003D377E">
      <w:pPr>
        <w:numPr>
          <w:ilvl w:val="0"/>
          <w:numId w:val="35"/>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62CF0E2F" w14:textId="77777777" w:rsidR="003D377E" w:rsidRPr="003D377E" w:rsidRDefault="003D377E" w:rsidP="003D377E">
      <w:pPr>
        <w:spacing w:line="240" w:lineRule="exact"/>
        <w:rPr>
          <w:rFonts w:ascii="Century Gothic" w:hAnsi="Century Gothic"/>
          <w:sz w:val="20"/>
          <w:szCs w:val="20"/>
        </w:rPr>
      </w:pPr>
    </w:p>
    <w:p w14:paraId="3C5FF991" w14:textId="77777777" w:rsidR="003D377E" w:rsidRPr="003D377E" w:rsidRDefault="003D377E" w:rsidP="003D377E">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Stranki okvirnega sporazuma se zavezujeta, da po tem okvirnem sporazumu velja prepoved odstopa oziroma cesije denarnih terjatev, ki izvirajo iz tega okvirnega sporazuma, drugim pravnim ali fizičnim osebam, razen bankam. V primeru odstopa denarne terjatve drugim pravnim ali fizičnim osebam, razen bankam, odstop nima pravnega učinka.</w:t>
      </w:r>
    </w:p>
    <w:p w14:paraId="48F5F702" w14:textId="77777777" w:rsidR="003D377E" w:rsidRPr="003D377E" w:rsidRDefault="003D377E" w:rsidP="003D377E">
      <w:pPr>
        <w:spacing w:line="248" w:lineRule="exact"/>
        <w:rPr>
          <w:rFonts w:ascii="Century Gothic" w:hAnsi="Century Gothic"/>
          <w:sz w:val="20"/>
          <w:szCs w:val="20"/>
        </w:rPr>
      </w:pPr>
    </w:p>
    <w:p w14:paraId="1F11DE92" w14:textId="77777777" w:rsidR="003D377E" w:rsidRPr="003D377E" w:rsidRDefault="003D377E" w:rsidP="00FE0A27">
      <w:pPr>
        <w:tabs>
          <w:tab w:val="left" w:pos="200"/>
        </w:tabs>
        <w:ind w:left="2720"/>
        <w:rPr>
          <w:rFonts w:ascii="Century Gothic" w:hAnsi="Century Gothic"/>
          <w:sz w:val="20"/>
          <w:szCs w:val="20"/>
        </w:rPr>
      </w:pPr>
      <w:r w:rsidRPr="003D377E">
        <w:rPr>
          <w:rFonts w:ascii="Century Gothic" w:eastAsia="Tahoma" w:hAnsi="Century Gothic" w:cs="Tahoma"/>
          <w:b/>
          <w:bCs/>
          <w:sz w:val="20"/>
          <w:szCs w:val="20"/>
        </w:rPr>
        <w:t>XVIII.</w:t>
      </w:r>
      <w:r w:rsidRPr="003D377E">
        <w:rPr>
          <w:rFonts w:ascii="Century Gothic" w:eastAsia="Tahoma" w:hAnsi="Century Gothic" w:cs="Tahoma"/>
          <w:b/>
          <w:bCs/>
          <w:sz w:val="20"/>
          <w:szCs w:val="20"/>
        </w:rPr>
        <w:tab/>
        <w:t>PRENOS PRAVIC NA TRETJEGA</w:t>
      </w:r>
    </w:p>
    <w:p w14:paraId="0B944E86" w14:textId="77777777" w:rsidR="003D377E" w:rsidRPr="003D377E" w:rsidRDefault="003D377E" w:rsidP="003D377E">
      <w:pPr>
        <w:spacing w:line="238" w:lineRule="exact"/>
        <w:rPr>
          <w:rFonts w:ascii="Century Gothic" w:hAnsi="Century Gothic"/>
          <w:sz w:val="20"/>
          <w:szCs w:val="20"/>
        </w:rPr>
      </w:pPr>
    </w:p>
    <w:p w14:paraId="53952918" w14:textId="77777777" w:rsidR="003D377E" w:rsidRPr="003D377E" w:rsidRDefault="003D377E">
      <w:pPr>
        <w:numPr>
          <w:ilvl w:val="0"/>
          <w:numId w:val="36"/>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1C566353" w14:textId="77777777" w:rsidR="003D377E" w:rsidRPr="003D377E" w:rsidRDefault="003D377E" w:rsidP="003D377E">
      <w:pPr>
        <w:spacing w:line="246" w:lineRule="exact"/>
        <w:rPr>
          <w:rFonts w:ascii="Century Gothic" w:hAnsi="Century Gothic"/>
          <w:sz w:val="20"/>
          <w:szCs w:val="20"/>
        </w:rPr>
      </w:pPr>
    </w:p>
    <w:p w14:paraId="392D2651" w14:textId="77777777" w:rsidR="003D377E" w:rsidRPr="003D377E" w:rsidRDefault="003D377E" w:rsidP="003D377E">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423CFFD" w14:textId="77777777" w:rsidR="003D377E" w:rsidRPr="003D377E" w:rsidRDefault="003D377E" w:rsidP="003D377E">
      <w:pPr>
        <w:spacing w:line="247" w:lineRule="exact"/>
        <w:rPr>
          <w:rFonts w:ascii="Century Gothic" w:hAnsi="Century Gothic"/>
          <w:sz w:val="20"/>
          <w:szCs w:val="20"/>
        </w:rPr>
      </w:pPr>
    </w:p>
    <w:p w14:paraId="3CEED93A" w14:textId="77777777" w:rsidR="003D377E" w:rsidRPr="003D377E" w:rsidRDefault="003D377E" w:rsidP="003D377E">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Šteje se, da je prenos pravic in obveznosti iz tega okvirnega sporazuma na nove pravne naslednike zagotovljen šele takrat, ko novi pravni naslednik pisno potrdi prevoz in prevzem pravic in obveznosti iz tega okvirnega sporazuma in ko druga stranka okvirnega sporazuma izda pisno soglasje za tak prenos.</w:t>
      </w:r>
    </w:p>
    <w:p w14:paraId="6AB98466" w14:textId="77777777" w:rsidR="003D377E" w:rsidRDefault="003D377E" w:rsidP="003D377E">
      <w:pPr>
        <w:spacing w:line="200" w:lineRule="exact"/>
        <w:rPr>
          <w:rFonts w:ascii="Century Gothic" w:hAnsi="Century Gothic"/>
          <w:sz w:val="20"/>
          <w:szCs w:val="20"/>
        </w:rPr>
      </w:pPr>
    </w:p>
    <w:p w14:paraId="09E12926" w14:textId="77777777" w:rsidR="006A3D50" w:rsidRDefault="006A3D50" w:rsidP="003D377E">
      <w:pPr>
        <w:spacing w:line="200" w:lineRule="exact"/>
        <w:rPr>
          <w:rFonts w:ascii="Century Gothic" w:hAnsi="Century Gothic"/>
          <w:sz w:val="20"/>
          <w:szCs w:val="20"/>
        </w:rPr>
      </w:pPr>
    </w:p>
    <w:p w14:paraId="4222A330" w14:textId="77777777" w:rsidR="006A3D50" w:rsidRDefault="006A3D50" w:rsidP="003D377E">
      <w:pPr>
        <w:spacing w:line="200" w:lineRule="exact"/>
        <w:rPr>
          <w:rFonts w:ascii="Century Gothic" w:hAnsi="Century Gothic"/>
          <w:sz w:val="20"/>
          <w:szCs w:val="20"/>
        </w:rPr>
      </w:pPr>
    </w:p>
    <w:p w14:paraId="06BB78C8" w14:textId="77777777" w:rsidR="006A3D50" w:rsidRPr="003D377E" w:rsidRDefault="006A3D50" w:rsidP="003D377E">
      <w:pPr>
        <w:spacing w:line="200" w:lineRule="exact"/>
        <w:rPr>
          <w:rFonts w:ascii="Century Gothic" w:hAnsi="Century Gothic"/>
          <w:sz w:val="20"/>
          <w:szCs w:val="20"/>
        </w:rPr>
      </w:pPr>
    </w:p>
    <w:p w14:paraId="6A191C96" w14:textId="77777777" w:rsidR="003D377E" w:rsidRPr="003D377E" w:rsidRDefault="003D377E" w:rsidP="003D377E">
      <w:pPr>
        <w:spacing w:line="200" w:lineRule="exact"/>
        <w:rPr>
          <w:rFonts w:ascii="Century Gothic" w:hAnsi="Century Gothic"/>
          <w:sz w:val="20"/>
          <w:szCs w:val="20"/>
        </w:rPr>
      </w:pPr>
    </w:p>
    <w:p w14:paraId="730D90EE" w14:textId="75373541" w:rsidR="003D377E" w:rsidRPr="008B51F7" w:rsidRDefault="003D377E">
      <w:pPr>
        <w:pStyle w:val="Odstavekseznama"/>
        <w:numPr>
          <w:ilvl w:val="0"/>
          <w:numId w:val="43"/>
        </w:numPr>
        <w:tabs>
          <w:tab w:val="left" w:pos="4064"/>
        </w:tabs>
        <w:jc w:val="center"/>
        <w:rPr>
          <w:rFonts w:ascii="Century Gothic" w:eastAsia="Tahoma" w:hAnsi="Century Gothic" w:cs="Tahoma"/>
          <w:b/>
          <w:bCs/>
          <w:sz w:val="20"/>
          <w:szCs w:val="20"/>
        </w:rPr>
      </w:pPr>
      <w:bookmarkStart w:id="12" w:name="page61"/>
      <w:bookmarkEnd w:id="12"/>
      <w:r w:rsidRPr="008B51F7">
        <w:rPr>
          <w:rFonts w:ascii="Century Gothic" w:eastAsia="Tahoma" w:hAnsi="Century Gothic" w:cs="Tahoma"/>
          <w:b/>
          <w:bCs/>
          <w:sz w:val="20"/>
          <w:szCs w:val="20"/>
        </w:rPr>
        <w:lastRenderedPageBreak/>
        <w:t>REŠEVANJE SPOROV</w:t>
      </w:r>
    </w:p>
    <w:p w14:paraId="6A7DDDD0" w14:textId="77777777" w:rsidR="003D377E" w:rsidRPr="003D377E" w:rsidRDefault="003D377E" w:rsidP="003D377E">
      <w:pPr>
        <w:spacing w:line="238" w:lineRule="exact"/>
        <w:rPr>
          <w:rFonts w:ascii="Century Gothic" w:eastAsia="Tahoma" w:hAnsi="Century Gothic" w:cs="Tahoma"/>
          <w:b/>
          <w:bCs/>
          <w:sz w:val="20"/>
          <w:szCs w:val="20"/>
        </w:rPr>
      </w:pPr>
    </w:p>
    <w:p w14:paraId="79B36F5E" w14:textId="77777777" w:rsidR="003D377E" w:rsidRPr="003D377E" w:rsidRDefault="003D377E">
      <w:pPr>
        <w:numPr>
          <w:ilvl w:val="1"/>
          <w:numId w:val="37"/>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73C45E2F" w14:textId="77777777" w:rsidR="003D377E" w:rsidRPr="003D377E" w:rsidRDefault="003D377E" w:rsidP="008840B5">
      <w:pPr>
        <w:spacing w:line="245" w:lineRule="exact"/>
        <w:jc w:val="both"/>
        <w:rPr>
          <w:rFonts w:ascii="Century Gothic" w:hAnsi="Century Gothic"/>
          <w:sz w:val="20"/>
          <w:szCs w:val="20"/>
        </w:rPr>
      </w:pPr>
    </w:p>
    <w:p w14:paraId="4F5E26C9" w14:textId="77777777" w:rsidR="003D377E" w:rsidRPr="003D377E" w:rsidRDefault="003D377E" w:rsidP="008840B5">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Morebitne spore, ki bi nastali v zvezi z izvajanjem tega okvirnega sporazuma, bosta stranki skušali rešiti sporazumno.</w:t>
      </w:r>
    </w:p>
    <w:p w14:paraId="6A02D4A5" w14:textId="77777777" w:rsidR="003D377E" w:rsidRPr="003D377E" w:rsidRDefault="003D377E" w:rsidP="008840B5">
      <w:pPr>
        <w:spacing w:line="246" w:lineRule="exact"/>
        <w:jc w:val="both"/>
        <w:rPr>
          <w:rFonts w:ascii="Century Gothic" w:hAnsi="Century Gothic"/>
          <w:sz w:val="20"/>
          <w:szCs w:val="20"/>
        </w:rPr>
      </w:pPr>
    </w:p>
    <w:p w14:paraId="09A49FCD" w14:textId="55389859" w:rsidR="003D377E" w:rsidRPr="003D377E" w:rsidRDefault="003D377E" w:rsidP="008840B5">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Če spora ne bo možno rešiti sporazumno, lahko vsaka stranka okvirnega sporazuma sproži postopek za rešitev spora pri stvarno pristojnem sodišču v </w:t>
      </w:r>
      <w:r w:rsidR="008B51F7">
        <w:rPr>
          <w:rFonts w:ascii="Century Gothic" w:eastAsia="Tahoma" w:hAnsi="Century Gothic" w:cs="Tahoma"/>
          <w:sz w:val="20"/>
          <w:szCs w:val="20"/>
        </w:rPr>
        <w:t>Murski Soboti</w:t>
      </w:r>
      <w:r w:rsidRPr="003D377E">
        <w:rPr>
          <w:rFonts w:ascii="Century Gothic" w:eastAsia="Tahoma" w:hAnsi="Century Gothic" w:cs="Tahoma"/>
          <w:sz w:val="20"/>
          <w:szCs w:val="20"/>
        </w:rPr>
        <w:t>.</w:t>
      </w:r>
    </w:p>
    <w:p w14:paraId="0B93377E" w14:textId="77777777" w:rsidR="003D377E" w:rsidRPr="003D377E" w:rsidRDefault="003D377E" w:rsidP="003D377E">
      <w:pPr>
        <w:spacing w:line="245" w:lineRule="exact"/>
        <w:rPr>
          <w:rFonts w:ascii="Century Gothic" w:hAnsi="Century Gothic"/>
          <w:sz w:val="20"/>
          <w:szCs w:val="20"/>
        </w:rPr>
      </w:pPr>
    </w:p>
    <w:p w14:paraId="29C4A335" w14:textId="0BD3A582" w:rsidR="003D377E" w:rsidRPr="003D377E" w:rsidRDefault="003D377E" w:rsidP="003D377E">
      <w:pPr>
        <w:tabs>
          <w:tab w:val="left" w:pos="4184"/>
        </w:tabs>
        <w:ind w:left="3344"/>
        <w:rPr>
          <w:rFonts w:ascii="Century Gothic" w:hAnsi="Century Gothic"/>
          <w:sz w:val="20"/>
          <w:szCs w:val="20"/>
        </w:rPr>
      </w:pPr>
      <w:r w:rsidRPr="003D377E">
        <w:rPr>
          <w:rFonts w:ascii="Century Gothic" w:eastAsia="Tahoma" w:hAnsi="Century Gothic" w:cs="Tahoma"/>
          <w:b/>
          <w:bCs/>
          <w:sz w:val="20"/>
          <w:szCs w:val="20"/>
        </w:rPr>
        <w:t>X.</w:t>
      </w:r>
      <w:r w:rsidRPr="003D377E">
        <w:rPr>
          <w:rFonts w:ascii="Century Gothic" w:hAnsi="Century Gothic"/>
          <w:sz w:val="20"/>
          <w:szCs w:val="20"/>
        </w:rPr>
        <w:tab/>
      </w:r>
      <w:r w:rsidRPr="003D377E">
        <w:rPr>
          <w:rFonts w:ascii="Century Gothic" w:eastAsia="Tahoma" w:hAnsi="Century Gothic" w:cs="Tahoma"/>
          <w:b/>
          <w:bCs/>
          <w:sz w:val="20"/>
          <w:szCs w:val="20"/>
        </w:rPr>
        <w:t>OSTALE DOLOČBE</w:t>
      </w:r>
    </w:p>
    <w:p w14:paraId="77B5F833" w14:textId="77777777" w:rsidR="003D377E" w:rsidRPr="003D377E" w:rsidRDefault="003D377E" w:rsidP="003D377E">
      <w:pPr>
        <w:spacing w:line="239" w:lineRule="exact"/>
        <w:rPr>
          <w:rFonts w:ascii="Century Gothic" w:hAnsi="Century Gothic"/>
          <w:sz w:val="20"/>
          <w:szCs w:val="20"/>
        </w:rPr>
      </w:pPr>
    </w:p>
    <w:p w14:paraId="1AFFB577" w14:textId="77777777" w:rsidR="003D377E" w:rsidRPr="003D377E" w:rsidRDefault="003D377E">
      <w:pPr>
        <w:numPr>
          <w:ilvl w:val="0"/>
          <w:numId w:val="38"/>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5EE1504C" w14:textId="77777777" w:rsidR="003D377E" w:rsidRPr="003D377E" w:rsidRDefault="003D377E" w:rsidP="003D377E">
      <w:pPr>
        <w:spacing w:line="245" w:lineRule="exact"/>
        <w:rPr>
          <w:rFonts w:ascii="Century Gothic" w:hAnsi="Century Gothic"/>
          <w:sz w:val="20"/>
          <w:szCs w:val="20"/>
        </w:rPr>
      </w:pPr>
    </w:p>
    <w:p w14:paraId="04D26B0D" w14:textId="3E2376D2"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Morebitne spremembe ali dopolnitve okvirnega sporazuma so veljavne le, če jih stranki okvirnega sporazuma </w:t>
      </w:r>
      <w:r w:rsidR="008B51F7">
        <w:rPr>
          <w:rFonts w:ascii="Century Gothic" w:eastAsia="Tahoma" w:hAnsi="Century Gothic" w:cs="Tahoma"/>
          <w:sz w:val="20"/>
          <w:szCs w:val="20"/>
        </w:rPr>
        <w:t xml:space="preserve">na podlagi in skladno z določilom 95. člena ZJN-3 </w:t>
      </w:r>
      <w:r w:rsidRPr="003D377E">
        <w:rPr>
          <w:rFonts w:ascii="Century Gothic" w:eastAsia="Tahoma" w:hAnsi="Century Gothic" w:cs="Tahoma"/>
          <w:sz w:val="20"/>
          <w:szCs w:val="20"/>
        </w:rPr>
        <w:t>skleneta v obliki pisnega aneksa k temu okvirnemu sporazumu.</w:t>
      </w:r>
    </w:p>
    <w:p w14:paraId="1761735E" w14:textId="77777777" w:rsidR="003D377E" w:rsidRPr="003D377E" w:rsidRDefault="003D377E" w:rsidP="003D377E">
      <w:pPr>
        <w:spacing w:line="247" w:lineRule="exact"/>
        <w:rPr>
          <w:rFonts w:ascii="Century Gothic" w:hAnsi="Century Gothic"/>
          <w:sz w:val="20"/>
          <w:szCs w:val="20"/>
        </w:rPr>
      </w:pPr>
    </w:p>
    <w:p w14:paraId="1093A5FB" w14:textId="59891D2A" w:rsidR="003D377E" w:rsidRPr="003D377E" w:rsidRDefault="003D377E" w:rsidP="003D377E">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Če katerokoli od določil okvirnega sporazuma je ali postane neveljavno, to ne vpliva na </w:t>
      </w:r>
      <w:r w:rsidR="008B51F7">
        <w:rPr>
          <w:rFonts w:ascii="Century Gothic" w:eastAsia="Tahoma" w:hAnsi="Century Gothic" w:cs="Tahoma"/>
          <w:sz w:val="20"/>
          <w:szCs w:val="20"/>
        </w:rPr>
        <w:t xml:space="preserve">veljavnost </w:t>
      </w:r>
      <w:r w:rsidRPr="003D377E">
        <w:rPr>
          <w:rFonts w:ascii="Century Gothic" w:eastAsia="Tahoma" w:hAnsi="Century Gothic" w:cs="Tahoma"/>
          <w:sz w:val="20"/>
          <w:szCs w:val="20"/>
        </w:rPr>
        <w:t>ostal</w:t>
      </w:r>
      <w:r w:rsidR="008B51F7">
        <w:rPr>
          <w:rFonts w:ascii="Century Gothic" w:eastAsia="Tahoma" w:hAnsi="Century Gothic" w:cs="Tahoma"/>
          <w:sz w:val="20"/>
          <w:szCs w:val="20"/>
        </w:rPr>
        <w:t>ih</w:t>
      </w:r>
      <w:r w:rsidRPr="003D377E">
        <w:rPr>
          <w:rFonts w:ascii="Century Gothic" w:eastAsia="Tahoma" w:hAnsi="Century Gothic" w:cs="Tahoma"/>
          <w:sz w:val="20"/>
          <w:szCs w:val="20"/>
        </w:rPr>
        <w:t xml:space="preserve"> določil okvirnega sporazuma. Neveljavno določilo se nadomesti z veljavnim, ki mora čim bolj ustrezati namenu, ki sta ga želeli doseči stranki okvirnega sporazuma z neveljavnim določilom.</w:t>
      </w:r>
    </w:p>
    <w:p w14:paraId="0B5356F1" w14:textId="77777777" w:rsidR="003D377E" w:rsidRPr="003D377E" w:rsidRDefault="003D377E" w:rsidP="003D377E">
      <w:pPr>
        <w:spacing w:line="247" w:lineRule="exact"/>
        <w:rPr>
          <w:rFonts w:ascii="Century Gothic" w:hAnsi="Century Gothic"/>
          <w:sz w:val="20"/>
          <w:szCs w:val="20"/>
        </w:rPr>
      </w:pPr>
    </w:p>
    <w:p w14:paraId="173B1D57" w14:textId="77777777" w:rsidR="003D377E" w:rsidRPr="003D377E" w:rsidRDefault="003D377E" w:rsidP="003D377E">
      <w:pPr>
        <w:spacing w:line="259" w:lineRule="auto"/>
        <w:ind w:left="4" w:right="20"/>
        <w:jc w:val="both"/>
        <w:rPr>
          <w:rFonts w:ascii="Century Gothic" w:hAnsi="Century Gothic"/>
          <w:sz w:val="20"/>
          <w:szCs w:val="20"/>
        </w:rPr>
      </w:pPr>
      <w:r w:rsidRPr="003D377E">
        <w:rPr>
          <w:rFonts w:ascii="Century Gothic" w:eastAsia="Tahoma" w:hAnsi="Century Gothic" w:cs="Tahoma"/>
          <w:sz w:val="20"/>
          <w:szCs w:val="20"/>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p>
    <w:p w14:paraId="51E15883" w14:textId="77777777" w:rsidR="003D377E" w:rsidRPr="003D377E" w:rsidRDefault="003D377E" w:rsidP="003D377E">
      <w:pPr>
        <w:spacing w:line="222" w:lineRule="exact"/>
        <w:rPr>
          <w:rFonts w:ascii="Century Gothic" w:hAnsi="Century Gothic"/>
          <w:sz w:val="20"/>
          <w:szCs w:val="20"/>
        </w:rPr>
      </w:pPr>
    </w:p>
    <w:p w14:paraId="4D0D857C" w14:textId="77777777" w:rsidR="003D377E" w:rsidRPr="003D377E" w:rsidRDefault="003D377E">
      <w:pPr>
        <w:numPr>
          <w:ilvl w:val="0"/>
          <w:numId w:val="39"/>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1AC6D578" w14:textId="77777777" w:rsidR="003D377E" w:rsidRPr="003D377E" w:rsidRDefault="003D377E" w:rsidP="003D377E">
      <w:pPr>
        <w:spacing w:line="245" w:lineRule="exact"/>
        <w:rPr>
          <w:rFonts w:ascii="Century Gothic" w:hAnsi="Century Gothic"/>
          <w:sz w:val="20"/>
          <w:szCs w:val="20"/>
        </w:rPr>
      </w:pPr>
    </w:p>
    <w:p w14:paraId="58F813E4" w14:textId="77777777" w:rsidR="003D377E" w:rsidRPr="003D377E" w:rsidRDefault="003D377E" w:rsidP="008E776F">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Za urejanje razmerij, ki niso urejena s tem okvirnim sporazumom, se uporabljajo določila zakona, ki ureja obligacijska razmerja.</w:t>
      </w:r>
    </w:p>
    <w:p w14:paraId="401FED9E" w14:textId="77777777" w:rsidR="003D377E" w:rsidRPr="003D377E" w:rsidRDefault="003D377E" w:rsidP="003D377E">
      <w:pPr>
        <w:spacing w:line="245" w:lineRule="exact"/>
        <w:rPr>
          <w:rFonts w:ascii="Century Gothic" w:hAnsi="Century Gothic"/>
          <w:sz w:val="20"/>
          <w:szCs w:val="20"/>
        </w:rPr>
      </w:pPr>
    </w:p>
    <w:p w14:paraId="23EB8D6F" w14:textId="77777777" w:rsidR="003D377E" w:rsidRPr="003D377E" w:rsidRDefault="003D377E">
      <w:pPr>
        <w:numPr>
          <w:ilvl w:val="0"/>
          <w:numId w:val="40"/>
        </w:numPr>
        <w:tabs>
          <w:tab w:val="left" w:pos="4704"/>
        </w:tabs>
        <w:rPr>
          <w:rFonts w:ascii="Century Gothic" w:eastAsia="Tahoma" w:hAnsi="Century Gothic" w:cs="Tahoma"/>
          <w:sz w:val="20"/>
          <w:szCs w:val="20"/>
        </w:rPr>
      </w:pPr>
      <w:r w:rsidRPr="003D377E">
        <w:rPr>
          <w:rFonts w:ascii="Century Gothic" w:eastAsia="Tahoma" w:hAnsi="Century Gothic" w:cs="Tahoma"/>
          <w:sz w:val="20"/>
          <w:szCs w:val="20"/>
        </w:rPr>
        <w:t>člen</w:t>
      </w:r>
    </w:p>
    <w:p w14:paraId="1E9D964C" w14:textId="77777777" w:rsidR="003D377E" w:rsidRPr="003D377E" w:rsidRDefault="003D377E" w:rsidP="003D377E">
      <w:pPr>
        <w:spacing w:line="239" w:lineRule="exact"/>
        <w:rPr>
          <w:rFonts w:ascii="Century Gothic" w:hAnsi="Century Gothic"/>
          <w:sz w:val="20"/>
          <w:szCs w:val="20"/>
        </w:rPr>
      </w:pPr>
    </w:p>
    <w:p w14:paraId="1E9B9337" w14:textId="77777777" w:rsidR="003D377E" w:rsidRPr="003D377E" w:rsidRDefault="003D377E" w:rsidP="008E776F">
      <w:pPr>
        <w:ind w:left="4"/>
        <w:jc w:val="both"/>
        <w:rPr>
          <w:rFonts w:ascii="Century Gothic" w:hAnsi="Century Gothic"/>
          <w:sz w:val="20"/>
          <w:szCs w:val="20"/>
        </w:rPr>
      </w:pPr>
      <w:r w:rsidRPr="003D377E">
        <w:rPr>
          <w:rFonts w:ascii="Century Gothic" w:eastAsia="Tahoma" w:hAnsi="Century Gothic" w:cs="Tahoma"/>
          <w:sz w:val="20"/>
          <w:szCs w:val="20"/>
        </w:rPr>
        <w:t>Priloge so neločljiv sestavni deli tega okvirnega sporazuma.</w:t>
      </w:r>
    </w:p>
    <w:p w14:paraId="516B61E5" w14:textId="77777777" w:rsidR="003D377E" w:rsidRPr="003D377E" w:rsidRDefault="003D377E" w:rsidP="003D377E">
      <w:pPr>
        <w:spacing w:line="200" w:lineRule="exact"/>
        <w:rPr>
          <w:rFonts w:ascii="Century Gothic" w:hAnsi="Century Gothic"/>
          <w:sz w:val="20"/>
          <w:szCs w:val="20"/>
        </w:rPr>
      </w:pPr>
    </w:p>
    <w:p w14:paraId="1F9781E2" w14:textId="77777777" w:rsidR="003D377E" w:rsidRPr="003D377E" w:rsidRDefault="003D377E" w:rsidP="003D377E">
      <w:pPr>
        <w:spacing w:line="200" w:lineRule="exact"/>
        <w:rPr>
          <w:rFonts w:ascii="Century Gothic" w:hAnsi="Century Gothic"/>
          <w:sz w:val="20"/>
          <w:szCs w:val="20"/>
        </w:rPr>
      </w:pPr>
    </w:p>
    <w:p w14:paraId="1A5F709A" w14:textId="77777777" w:rsidR="003D377E" w:rsidRPr="003D377E" w:rsidRDefault="003D377E">
      <w:pPr>
        <w:numPr>
          <w:ilvl w:val="0"/>
          <w:numId w:val="41"/>
        </w:numPr>
        <w:tabs>
          <w:tab w:val="left" w:pos="4704"/>
        </w:tabs>
        <w:rPr>
          <w:rFonts w:ascii="Century Gothic" w:eastAsia="Tahoma" w:hAnsi="Century Gothic" w:cs="Tahoma"/>
          <w:sz w:val="20"/>
          <w:szCs w:val="20"/>
        </w:rPr>
      </w:pPr>
      <w:bookmarkStart w:id="13" w:name="page62"/>
      <w:bookmarkEnd w:id="13"/>
      <w:r w:rsidRPr="003D377E">
        <w:rPr>
          <w:rFonts w:ascii="Century Gothic" w:eastAsia="Tahoma" w:hAnsi="Century Gothic" w:cs="Tahoma"/>
          <w:sz w:val="20"/>
          <w:szCs w:val="20"/>
        </w:rPr>
        <w:t>člen</w:t>
      </w:r>
    </w:p>
    <w:p w14:paraId="5A6F813C" w14:textId="77777777" w:rsidR="003D377E" w:rsidRPr="003D377E" w:rsidRDefault="003D377E" w:rsidP="003D377E">
      <w:pPr>
        <w:spacing w:line="240" w:lineRule="exact"/>
        <w:rPr>
          <w:rFonts w:ascii="Century Gothic" w:hAnsi="Century Gothic"/>
          <w:sz w:val="20"/>
          <w:szCs w:val="20"/>
        </w:rPr>
      </w:pPr>
    </w:p>
    <w:p w14:paraId="78F2BA8A" w14:textId="072BED92" w:rsidR="008B51F7" w:rsidRPr="0051324B" w:rsidRDefault="008B51F7" w:rsidP="008B51F7">
      <w:pPr>
        <w:spacing w:line="276" w:lineRule="auto"/>
        <w:jc w:val="both"/>
        <w:rPr>
          <w:rFonts w:ascii="Century Gothic" w:hAnsi="Century Gothic" w:cs="Calibri"/>
          <w:sz w:val="20"/>
          <w:szCs w:val="20"/>
        </w:rPr>
      </w:pPr>
      <w:r>
        <w:rPr>
          <w:rFonts w:ascii="Century Gothic" w:hAnsi="Century Gothic" w:cs="Calibri"/>
          <w:sz w:val="20"/>
          <w:szCs w:val="20"/>
        </w:rPr>
        <w:t>Okvirni sporazum</w:t>
      </w:r>
      <w:r w:rsidRPr="0051324B">
        <w:rPr>
          <w:rFonts w:ascii="Century Gothic" w:hAnsi="Century Gothic" w:cs="Calibri"/>
          <w:sz w:val="20"/>
          <w:szCs w:val="20"/>
        </w:rPr>
        <w:t xml:space="preserve"> stopi v veljavo po</w:t>
      </w:r>
      <w:r>
        <w:rPr>
          <w:rFonts w:ascii="Century Gothic" w:hAnsi="Century Gothic" w:cs="Calibri"/>
          <w:sz w:val="20"/>
          <w:szCs w:val="20"/>
        </w:rPr>
        <w:t>tem ko ga podpišeta obe</w:t>
      </w:r>
      <w:r w:rsidRPr="0051324B">
        <w:rPr>
          <w:rFonts w:ascii="Century Gothic" w:hAnsi="Century Gothic" w:cs="Calibri"/>
          <w:sz w:val="20"/>
          <w:szCs w:val="20"/>
        </w:rPr>
        <w:t xml:space="preserve"> strank</w:t>
      </w:r>
      <w:r>
        <w:rPr>
          <w:rFonts w:ascii="Century Gothic" w:hAnsi="Century Gothic" w:cs="Calibri"/>
          <w:sz w:val="20"/>
          <w:szCs w:val="20"/>
        </w:rPr>
        <w:t>i sporazuma</w:t>
      </w:r>
      <w:r w:rsidRPr="0051324B">
        <w:rPr>
          <w:rFonts w:ascii="Century Gothic" w:hAnsi="Century Gothic" w:cs="Calibri"/>
          <w:sz w:val="20"/>
          <w:szCs w:val="20"/>
        </w:rPr>
        <w:t xml:space="preserve"> in pod pogojem, da izvajalec</w:t>
      </w:r>
      <w:r w:rsidRPr="0051324B">
        <w:rPr>
          <w:rFonts w:ascii="Century Gothic" w:hAnsi="Century Gothic"/>
          <w:sz w:val="20"/>
          <w:szCs w:val="20"/>
        </w:rPr>
        <w:t xml:space="preserve"> </w:t>
      </w:r>
      <w:r w:rsidRPr="0051324B">
        <w:rPr>
          <w:rFonts w:ascii="Century Gothic" w:hAnsi="Century Gothic" w:cs="Calibri"/>
          <w:sz w:val="20"/>
          <w:szCs w:val="20"/>
        </w:rPr>
        <w:t>hkrati s podpisom te</w:t>
      </w:r>
      <w:r>
        <w:rPr>
          <w:rFonts w:ascii="Century Gothic" w:hAnsi="Century Gothic" w:cs="Calibri"/>
          <w:sz w:val="20"/>
          <w:szCs w:val="20"/>
        </w:rPr>
        <w:t>ga sporazuma,</w:t>
      </w:r>
      <w:r w:rsidRPr="0051324B">
        <w:rPr>
          <w:rFonts w:ascii="Century Gothic" w:hAnsi="Century Gothic" w:cs="Calibri"/>
          <w:sz w:val="20"/>
          <w:szCs w:val="20"/>
        </w:rPr>
        <w:t xml:space="preserve"> predloži naročniku garancijo za dobro in pravočasno izvedbo obveznosti</w:t>
      </w:r>
      <w:r>
        <w:rPr>
          <w:rFonts w:ascii="Century Gothic" w:hAnsi="Century Gothic" w:cs="Calibri"/>
          <w:sz w:val="20"/>
          <w:szCs w:val="20"/>
        </w:rPr>
        <w:t xml:space="preserve"> iz okvirnega sporazuma, skladno  z določilom 12. člena tega sporazuma</w:t>
      </w:r>
      <w:r w:rsidRPr="0051324B">
        <w:rPr>
          <w:rFonts w:ascii="Century Gothic" w:hAnsi="Century Gothic" w:cs="Calibri"/>
          <w:sz w:val="20"/>
          <w:szCs w:val="20"/>
        </w:rPr>
        <w:t xml:space="preserve">. </w:t>
      </w:r>
    </w:p>
    <w:p w14:paraId="12EB4895" w14:textId="77777777" w:rsidR="008B51F7" w:rsidRPr="0051324B" w:rsidRDefault="008B51F7" w:rsidP="008B51F7">
      <w:pPr>
        <w:spacing w:line="276" w:lineRule="auto"/>
        <w:jc w:val="both"/>
        <w:rPr>
          <w:rFonts w:ascii="Century Gothic" w:hAnsi="Century Gothic" w:cs="Calibri"/>
          <w:sz w:val="20"/>
          <w:szCs w:val="20"/>
        </w:rPr>
      </w:pPr>
    </w:p>
    <w:p w14:paraId="674C26C3" w14:textId="36835A12" w:rsidR="008B51F7" w:rsidRPr="0051324B" w:rsidRDefault="008B51F7" w:rsidP="008B51F7">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Ta </w:t>
      </w:r>
      <w:r>
        <w:rPr>
          <w:rFonts w:ascii="Century Gothic" w:hAnsi="Century Gothic" w:cs="Calibri"/>
          <w:sz w:val="20"/>
          <w:szCs w:val="20"/>
        </w:rPr>
        <w:t>sporazum</w:t>
      </w:r>
      <w:r w:rsidRPr="0051324B">
        <w:rPr>
          <w:rFonts w:ascii="Century Gothic" w:hAnsi="Century Gothic" w:cs="Calibri"/>
          <w:sz w:val="20"/>
          <w:szCs w:val="20"/>
        </w:rPr>
        <w:t xml:space="preserve"> je sestavljen v štirih (4) enakih in izvirnih izvodih, od katerih prejme vsaka</w:t>
      </w:r>
      <w:r>
        <w:rPr>
          <w:rFonts w:ascii="Century Gothic" w:hAnsi="Century Gothic" w:cs="Calibri"/>
          <w:sz w:val="20"/>
          <w:szCs w:val="20"/>
        </w:rPr>
        <w:t xml:space="preserve"> </w:t>
      </w:r>
      <w:r w:rsidRPr="0051324B">
        <w:rPr>
          <w:rFonts w:ascii="Century Gothic" w:hAnsi="Century Gothic" w:cs="Calibri"/>
          <w:sz w:val="20"/>
          <w:szCs w:val="20"/>
        </w:rPr>
        <w:t xml:space="preserve">stranka po dva (2) izvoda. </w:t>
      </w:r>
    </w:p>
    <w:p w14:paraId="75B579DD" w14:textId="77777777" w:rsidR="008840B5" w:rsidRDefault="008840B5" w:rsidP="003D377E">
      <w:pPr>
        <w:rPr>
          <w:rFonts w:ascii="Century Gothic" w:hAnsi="Century Gothic"/>
          <w:sz w:val="20"/>
          <w:szCs w:val="20"/>
        </w:rPr>
      </w:pPr>
    </w:p>
    <w:p w14:paraId="3F66FA68" w14:textId="77777777" w:rsidR="008840B5" w:rsidRDefault="008840B5" w:rsidP="003D377E">
      <w:pPr>
        <w:rPr>
          <w:rFonts w:ascii="Century Gothic" w:hAnsi="Century Gothic"/>
          <w:sz w:val="20"/>
          <w:szCs w:val="20"/>
        </w:rPr>
      </w:pPr>
      <w:r>
        <w:rPr>
          <w:rFonts w:ascii="Century Gothic" w:hAnsi="Century Gothic"/>
          <w:sz w:val="20"/>
          <w:szCs w:val="20"/>
        </w:rPr>
        <w:t>V ____________________, dne _____________</w:t>
      </w:r>
      <w:r>
        <w:rPr>
          <w:rFonts w:ascii="Century Gothic" w:hAnsi="Century Gothic"/>
          <w:sz w:val="20"/>
          <w:szCs w:val="20"/>
        </w:rPr>
        <w:tab/>
      </w:r>
      <w:r>
        <w:rPr>
          <w:rFonts w:ascii="Century Gothic" w:hAnsi="Century Gothic"/>
          <w:sz w:val="20"/>
          <w:szCs w:val="20"/>
        </w:rPr>
        <w:tab/>
        <w:t>V _______________________, dne _________</w:t>
      </w:r>
    </w:p>
    <w:p w14:paraId="09E4BCC7" w14:textId="77777777" w:rsidR="008840B5" w:rsidRDefault="008840B5" w:rsidP="003D377E">
      <w:pPr>
        <w:rPr>
          <w:rFonts w:ascii="Century Gothic" w:hAnsi="Century Gothic"/>
          <w:sz w:val="20"/>
          <w:szCs w:val="20"/>
        </w:rPr>
      </w:pPr>
    </w:p>
    <w:p w14:paraId="3C18DFB9" w14:textId="77777777" w:rsidR="008840B5" w:rsidRDefault="008840B5" w:rsidP="003D377E">
      <w:pPr>
        <w:rPr>
          <w:rFonts w:ascii="Century Gothic" w:hAnsi="Century Gothic"/>
          <w:sz w:val="20"/>
          <w:szCs w:val="20"/>
        </w:rPr>
      </w:pPr>
      <w:r>
        <w:rPr>
          <w:rFonts w:ascii="Century Gothic" w:hAnsi="Century Gothic"/>
          <w:sz w:val="20"/>
          <w:szCs w:val="20"/>
        </w:rPr>
        <w:t>IZVAJALEC</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NAROČNIK</w:t>
      </w:r>
    </w:p>
    <w:p w14:paraId="6BA59D95" w14:textId="77777777" w:rsidR="008840B5" w:rsidRDefault="008840B5" w:rsidP="003D377E">
      <w:pPr>
        <w:rPr>
          <w:rFonts w:ascii="Century Gothic" w:hAnsi="Century Gothic"/>
          <w:sz w:val="20"/>
          <w:szCs w:val="20"/>
        </w:rPr>
      </w:pPr>
    </w:p>
    <w:p w14:paraId="78529585" w14:textId="77777777" w:rsidR="008840B5" w:rsidRPr="008840B5" w:rsidRDefault="008840B5" w:rsidP="008840B5">
      <w:pPr>
        <w:ind w:left="4" w:firstLine="4946"/>
        <w:rPr>
          <w:rFonts w:ascii="Century Gothic" w:hAnsi="Century Gothic"/>
          <w:b/>
          <w:bCs/>
          <w:sz w:val="20"/>
          <w:szCs w:val="20"/>
        </w:rPr>
      </w:pPr>
      <w:r w:rsidRPr="008840B5">
        <w:rPr>
          <w:rFonts w:ascii="Century Gothic" w:hAnsi="Century Gothic"/>
          <w:b/>
          <w:bCs/>
          <w:sz w:val="20"/>
          <w:szCs w:val="20"/>
        </w:rPr>
        <w:t>JAVNO PODJETJE CENTER ZA RAVNANJE Z</w:t>
      </w:r>
    </w:p>
    <w:p w14:paraId="4839BF49" w14:textId="77777777" w:rsidR="008840B5" w:rsidRPr="008840B5" w:rsidRDefault="008840B5" w:rsidP="008840B5">
      <w:pPr>
        <w:ind w:left="4" w:firstLine="4946"/>
        <w:rPr>
          <w:rFonts w:ascii="Century Gothic" w:hAnsi="Century Gothic"/>
          <w:b/>
          <w:bCs/>
          <w:sz w:val="20"/>
          <w:szCs w:val="20"/>
        </w:rPr>
      </w:pPr>
      <w:r w:rsidRPr="008840B5">
        <w:rPr>
          <w:rFonts w:ascii="Century Gothic" w:hAnsi="Century Gothic"/>
          <w:b/>
          <w:bCs/>
          <w:sz w:val="20"/>
          <w:szCs w:val="20"/>
        </w:rPr>
        <w:t>ODPADKI PUCONCI d.o.o.</w:t>
      </w:r>
    </w:p>
    <w:p w14:paraId="507A1219" w14:textId="77777777" w:rsidR="008840B5" w:rsidRDefault="008840B5" w:rsidP="008840B5">
      <w:pPr>
        <w:ind w:left="4" w:firstLine="4946"/>
        <w:rPr>
          <w:rFonts w:ascii="Century Gothic" w:hAnsi="Century Gothic"/>
          <w:sz w:val="20"/>
          <w:szCs w:val="20"/>
        </w:rPr>
      </w:pPr>
    </w:p>
    <w:p w14:paraId="12AD463D" w14:textId="37ECD9DD" w:rsidR="00930748" w:rsidRDefault="008840B5" w:rsidP="008840B5">
      <w:pPr>
        <w:ind w:left="4" w:firstLine="4946"/>
      </w:pPr>
      <w:r>
        <w:rPr>
          <w:rFonts w:ascii="Century Gothic" w:hAnsi="Century Gothic"/>
          <w:sz w:val="20"/>
          <w:szCs w:val="20"/>
        </w:rPr>
        <w:t>Simona Biro, direktorica</w:t>
      </w:r>
    </w:p>
    <w:sectPr w:rsidR="0093074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EEEED" w14:textId="77777777" w:rsidR="009848D8" w:rsidRDefault="009848D8" w:rsidP="00007149">
      <w:r>
        <w:separator/>
      </w:r>
    </w:p>
  </w:endnote>
  <w:endnote w:type="continuationSeparator" w:id="0">
    <w:p w14:paraId="4408A28E" w14:textId="77777777" w:rsidR="009848D8" w:rsidRDefault="009848D8" w:rsidP="0000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EB93" w14:textId="77777777" w:rsidR="00007149" w:rsidRDefault="00007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7A33" w14:textId="77777777" w:rsidR="00007149" w:rsidRDefault="000071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EF484" w14:textId="77777777" w:rsidR="00007149" w:rsidRDefault="00007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02DC7" w14:textId="77777777" w:rsidR="009848D8" w:rsidRDefault="009848D8" w:rsidP="00007149">
      <w:r>
        <w:separator/>
      </w:r>
    </w:p>
  </w:footnote>
  <w:footnote w:type="continuationSeparator" w:id="0">
    <w:p w14:paraId="54945DAF" w14:textId="77777777" w:rsidR="009848D8" w:rsidRDefault="009848D8" w:rsidP="00007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A3A0A" w14:textId="045F707A" w:rsidR="00007149" w:rsidRDefault="00000000">
    <w:pPr>
      <w:pStyle w:val="Glava"/>
    </w:pPr>
    <w:r>
      <w:rPr>
        <w:noProof/>
      </w:rPr>
      <w:pict w14:anchorId="693DD6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1"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5F0C" w14:textId="6793A828" w:rsidR="00007149" w:rsidRPr="00007149" w:rsidRDefault="00000000" w:rsidP="00007149">
    <w:pPr>
      <w:pStyle w:val="Glava"/>
      <w:jc w:val="right"/>
      <w:rPr>
        <w:rFonts w:ascii="Century Gothic" w:hAnsi="Century Gothic"/>
        <w:color w:val="A8D08D" w:themeColor="accent6" w:themeTint="99"/>
      </w:rPr>
    </w:pPr>
    <w:r>
      <w:rPr>
        <w:noProof/>
      </w:rPr>
      <w:pict w14:anchorId="1608B8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2" o:spid="_x0000_s1027" type="#_x0000_t136" style="position:absolute;left:0;text-align:left;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007149" w:rsidRPr="00007149">
      <w:rPr>
        <w:rFonts w:ascii="Century Gothic" w:hAnsi="Century Gothic"/>
        <w:color w:val="A8D08D" w:themeColor="accent6" w:themeTint="99"/>
      </w:rPr>
      <w:t>OBR – VZOREC OKVIRNEGA SPORAZUMA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FD82" w14:textId="27A1C34E" w:rsidR="00007149" w:rsidRDefault="00000000">
    <w:pPr>
      <w:pStyle w:val="Glava"/>
    </w:pPr>
    <w:r>
      <w:rPr>
        <w:noProof/>
      </w:rPr>
      <w:pict w14:anchorId="4CA9C2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5348250"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E373"/>
    <w:multiLevelType w:val="hybridMultilevel"/>
    <w:tmpl w:val="CF826400"/>
    <w:lvl w:ilvl="0" w:tplc="CBD89A06">
      <w:start w:val="22"/>
      <w:numFmt w:val="decimal"/>
      <w:lvlText w:val="%1."/>
      <w:lvlJc w:val="left"/>
    </w:lvl>
    <w:lvl w:ilvl="1" w:tplc="79DC6960">
      <w:numFmt w:val="decimal"/>
      <w:lvlText w:val=""/>
      <w:lvlJc w:val="left"/>
    </w:lvl>
    <w:lvl w:ilvl="2" w:tplc="E07817E0">
      <w:numFmt w:val="decimal"/>
      <w:lvlText w:val=""/>
      <w:lvlJc w:val="left"/>
    </w:lvl>
    <w:lvl w:ilvl="3" w:tplc="45009CC8">
      <w:numFmt w:val="decimal"/>
      <w:lvlText w:val=""/>
      <w:lvlJc w:val="left"/>
    </w:lvl>
    <w:lvl w:ilvl="4" w:tplc="3B9411B6">
      <w:numFmt w:val="decimal"/>
      <w:lvlText w:val=""/>
      <w:lvlJc w:val="left"/>
    </w:lvl>
    <w:lvl w:ilvl="5" w:tplc="CAE8AEBE">
      <w:numFmt w:val="decimal"/>
      <w:lvlText w:val=""/>
      <w:lvlJc w:val="left"/>
    </w:lvl>
    <w:lvl w:ilvl="6" w:tplc="599ABFA6">
      <w:numFmt w:val="decimal"/>
      <w:lvlText w:val=""/>
      <w:lvlJc w:val="left"/>
    </w:lvl>
    <w:lvl w:ilvl="7" w:tplc="C74ADD96">
      <w:numFmt w:val="decimal"/>
      <w:lvlText w:val=""/>
      <w:lvlJc w:val="left"/>
    </w:lvl>
    <w:lvl w:ilvl="8" w:tplc="612412F6">
      <w:numFmt w:val="decimal"/>
      <w:lvlText w:val=""/>
      <w:lvlJc w:val="left"/>
    </w:lvl>
  </w:abstractNum>
  <w:abstractNum w:abstractNumId="1" w15:restartNumberingAfterBreak="0">
    <w:nsid w:val="053B0A9E"/>
    <w:multiLevelType w:val="hybridMultilevel"/>
    <w:tmpl w:val="156AD6F4"/>
    <w:lvl w:ilvl="0" w:tplc="CE96F8C2">
      <w:start w:val="50"/>
      <w:numFmt w:val="upperLetter"/>
      <w:lvlText w:val="%1."/>
      <w:lvlJc w:val="left"/>
    </w:lvl>
    <w:lvl w:ilvl="1" w:tplc="CED42A58">
      <w:start w:val="30"/>
      <w:numFmt w:val="decimal"/>
      <w:lvlText w:val="%2."/>
      <w:lvlJc w:val="left"/>
    </w:lvl>
    <w:lvl w:ilvl="2" w:tplc="F3A6E908">
      <w:numFmt w:val="decimal"/>
      <w:lvlText w:val=""/>
      <w:lvlJc w:val="left"/>
    </w:lvl>
    <w:lvl w:ilvl="3" w:tplc="7322437A">
      <w:numFmt w:val="decimal"/>
      <w:lvlText w:val=""/>
      <w:lvlJc w:val="left"/>
    </w:lvl>
    <w:lvl w:ilvl="4" w:tplc="258CB2FC">
      <w:numFmt w:val="decimal"/>
      <w:lvlText w:val=""/>
      <w:lvlJc w:val="left"/>
    </w:lvl>
    <w:lvl w:ilvl="5" w:tplc="0724473C">
      <w:numFmt w:val="decimal"/>
      <w:lvlText w:val=""/>
      <w:lvlJc w:val="left"/>
    </w:lvl>
    <w:lvl w:ilvl="6" w:tplc="474E01D2">
      <w:numFmt w:val="decimal"/>
      <w:lvlText w:val=""/>
      <w:lvlJc w:val="left"/>
    </w:lvl>
    <w:lvl w:ilvl="7" w:tplc="3DA2034C">
      <w:numFmt w:val="decimal"/>
      <w:lvlText w:val=""/>
      <w:lvlJc w:val="left"/>
    </w:lvl>
    <w:lvl w:ilvl="8" w:tplc="EB2C9888">
      <w:numFmt w:val="decimal"/>
      <w:lvlText w:val=""/>
      <w:lvlJc w:val="left"/>
    </w:lvl>
  </w:abstractNum>
  <w:abstractNum w:abstractNumId="2"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3" w15:restartNumberingAfterBreak="0">
    <w:nsid w:val="09DAF632"/>
    <w:multiLevelType w:val="hybridMultilevel"/>
    <w:tmpl w:val="30D6FF58"/>
    <w:lvl w:ilvl="0" w:tplc="5F7C901A">
      <w:start w:val="6"/>
      <w:numFmt w:val="decimal"/>
      <w:lvlText w:val="%1."/>
      <w:lvlJc w:val="left"/>
    </w:lvl>
    <w:lvl w:ilvl="1" w:tplc="B9D6C97E">
      <w:numFmt w:val="decimal"/>
      <w:lvlText w:val=""/>
      <w:lvlJc w:val="left"/>
    </w:lvl>
    <w:lvl w:ilvl="2" w:tplc="81B6C11E">
      <w:numFmt w:val="decimal"/>
      <w:lvlText w:val=""/>
      <w:lvlJc w:val="left"/>
    </w:lvl>
    <w:lvl w:ilvl="3" w:tplc="3048BB74">
      <w:numFmt w:val="decimal"/>
      <w:lvlText w:val=""/>
      <w:lvlJc w:val="left"/>
    </w:lvl>
    <w:lvl w:ilvl="4" w:tplc="BF9C3E0A">
      <w:numFmt w:val="decimal"/>
      <w:lvlText w:val=""/>
      <w:lvlJc w:val="left"/>
    </w:lvl>
    <w:lvl w:ilvl="5" w:tplc="8076CA34">
      <w:numFmt w:val="decimal"/>
      <w:lvlText w:val=""/>
      <w:lvlJc w:val="left"/>
    </w:lvl>
    <w:lvl w:ilvl="6" w:tplc="CCD48CD8">
      <w:numFmt w:val="decimal"/>
      <w:lvlText w:val=""/>
      <w:lvlJc w:val="left"/>
    </w:lvl>
    <w:lvl w:ilvl="7" w:tplc="D2D6D542">
      <w:numFmt w:val="decimal"/>
      <w:lvlText w:val=""/>
      <w:lvlJc w:val="left"/>
    </w:lvl>
    <w:lvl w:ilvl="8" w:tplc="F9D28EA4">
      <w:numFmt w:val="decimal"/>
      <w:lvlText w:val=""/>
      <w:lvlJc w:val="left"/>
    </w:lvl>
  </w:abstractNum>
  <w:abstractNum w:abstractNumId="4" w15:restartNumberingAfterBreak="0">
    <w:nsid w:val="14FCE74E"/>
    <w:multiLevelType w:val="hybridMultilevel"/>
    <w:tmpl w:val="D1DA1B50"/>
    <w:lvl w:ilvl="0" w:tplc="3BC66A5A">
      <w:start w:val="4"/>
      <w:numFmt w:val="decimal"/>
      <w:lvlText w:val="%1."/>
      <w:lvlJc w:val="left"/>
    </w:lvl>
    <w:lvl w:ilvl="1" w:tplc="5F469CAC">
      <w:numFmt w:val="decimal"/>
      <w:lvlText w:val=""/>
      <w:lvlJc w:val="left"/>
    </w:lvl>
    <w:lvl w:ilvl="2" w:tplc="E8247494">
      <w:numFmt w:val="decimal"/>
      <w:lvlText w:val=""/>
      <w:lvlJc w:val="left"/>
    </w:lvl>
    <w:lvl w:ilvl="3" w:tplc="CA9C7E1C">
      <w:numFmt w:val="decimal"/>
      <w:lvlText w:val=""/>
      <w:lvlJc w:val="left"/>
    </w:lvl>
    <w:lvl w:ilvl="4" w:tplc="9C62EDAA">
      <w:numFmt w:val="decimal"/>
      <w:lvlText w:val=""/>
      <w:lvlJc w:val="left"/>
    </w:lvl>
    <w:lvl w:ilvl="5" w:tplc="1E7CCD96">
      <w:numFmt w:val="decimal"/>
      <w:lvlText w:val=""/>
      <w:lvlJc w:val="left"/>
    </w:lvl>
    <w:lvl w:ilvl="6" w:tplc="A1A0102A">
      <w:numFmt w:val="decimal"/>
      <w:lvlText w:val=""/>
      <w:lvlJc w:val="left"/>
    </w:lvl>
    <w:lvl w:ilvl="7" w:tplc="90464BDC">
      <w:numFmt w:val="decimal"/>
      <w:lvlText w:val=""/>
      <w:lvlJc w:val="left"/>
    </w:lvl>
    <w:lvl w:ilvl="8" w:tplc="B3A2E498">
      <w:numFmt w:val="decimal"/>
      <w:lvlText w:val=""/>
      <w:lvlJc w:val="left"/>
    </w:lvl>
  </w:abstractNum>
  <w:abstractNum w:abstractNumId="5" w15:restartNumberingAfterBreak="0">
    <w:nsid w:val="1CA0C5FA"/>
    <w:multiLevelType w:val="hybridMultilevel"/>
    <w:tmpl w:val="23AAB502"/>
    <w:lvl w:ilvl="0" w:tplc="8BC8F98C">
      <w:start w:val="12"/>
      <w:numFmt w:val="decimal"/>
      <w:lvlText w:val="%1."/>
      <w:lvlJc w:val="left"/>
    </w:lvl>
    <w:lvl w:ilvl="1" w:tplc="2B861804">
      <w:numFmt w:val="decimal"/>
      <w:lvlText w:val=""/>
      <w:lvlJc w:val="left"/>
    </w:lvl>
    <w:lvl w:ilvl="2" w:tplc="D0FA8B3C">
      <w:numFmt w:val="decimal"/>
      <w:lvlText w:val=""/>
      <w:lvlJc w:val="left"/>
    </w:lvl>
    <w:lvl w:ilvl="3" w:tplc="0526E9A8">
      <w:numFmt w:val="decimal"/>
      <w:lvlText w:val=""/>
      <w:lvlJc w:val="left"/>
    </w:lvl>
    <w:lvl w:ilvl="4" w:tplc="5D7A6C6A">
      <w:numFmt w:val="decimal"/>
      <w:lvlText w:val=""/>
      <w:lvlJc w:val="left"/>
    </w:lvl>
    <w:lvl w:ilvl="5" w:tplc="8C121374">
      <w:numFmt w:val="decimal"/>
      <w:lvlText w:val=""/>
      <w:lvlJc w:val="left"/>
    </w:lvl>
    <w:lvl w:ilvl="6" w:tplc="C24C74A6">
      <w:numFmt w:val="decimal"/>
      <w:lvlText w:val=""/>
      <w:lvlJc w:val="left"/>
    </w:lvl>
    <w:lvl w:ilvl="7" w:tplc="7ACC54DA">
      <w:numFmt w:val="decimal"/>
      <w:lvlText w:val=""/>
      <w:lvlJc w:val="left"/>
    </w:lvl>
    <w:lvl w:ilvl="8" w:tplc="B32E7198">
      <w:numFmt w:val="decimal"/>
      <w:lvlText w:val=""/>
      <w:lvlJc w:val="left"/>
    </w:lvl>
  </w:abstractNum>
  <w:abstractNum w:abstractNumId="6"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7" w15:restartNumberingAfterBreak="0">
    <w:nsid w:val="1DF029D3"/>
    <w:multiLevelType w:val="hybridMultilevel"/>
    <w:tmpl w:val="419ED37E"/>
    <w:lvl w:ilvl="0" w:tplc="29586F16">
      <w:start w:val="24"/>
      <w:numFmt w:val="decimal"/>
      <w:lvlText w:val="%1."/>
      <w:lvlJc w:val="left"/>
    </w:lvl>
    <w:lvl w:ilvl="1" w:tplc="26AE25D2">
      <w:numFmt w:val="decimal"/>
      <w:lvlText w:val=""/>
      <w:lvlJc w:val="left"/>
    </w:lvl>
    <w:lvl w:ilvl="2" w:tplc="4CD603DA">
      <w:numFmt w:val="decimal"/>
      <w:lvlText w:val=""/>
      <w:lvlJc w:val="left"/>
    </w:lvl>
    <w:lvl w:ilvl="3" w:tplc="173809BC">
      <w:numFmt w:val="decimal"/>
      <w:lvlText w:val=""/>
      <w:lvlJc w:val="left"/>
    </w:lvl>
    <w:lvl w:ilvl="4" w:tplc="AA9EDCC2">
      <w:numFmt w:val="decimal"/>
      <w:lvlText w:val=""/>
      <w:lvlJc w:val="left"/>
    </w:lvl>
    <w:lvl w:ilvl="5" w:tplc="B32E5B96">
      <w:numFmt w:val="decimal"/>
      <w:lvlText w:val=""/>
      <w:lvlJc w:val="left"/>
    </w:lvl>
    <w:lvl w:ilvl="6" w:tplc="1A7A09F8">
      <w:numFmt w:val="decimal"/>
      <w:lvlText w:val=""/>
      <w:lvlJc w:val="left"/>
    </w:lvl>
    <w:lvl w:ilvl="7" w:tplc="D7CA1A6E">
      <w:numFmt w:val="decimal"/>
      <w:lvlText w:val=""/>
      <w:lvlJc w:val="left"/>
    </w:lvl>
    <w:lvl w:ilvl="8" w:tplc="6EC85296">
      <w:numFmt w:val="decimal"/>
      <w:lvlText w:val=""/>
      <w:lvlJc w:val="left"/>
    </w:lvl>
  </w:abstractNum>
  <w:abstractNum w:abstractNumId="8" w15:restartNumberingAfterBreak="0">
    <w:nsid w:val="1FBFE8E0"/>
    <w:multiLevelType w:val="hybridMultilevel"/>
    <w:tmpl w:val="4F90C194"/>
    <w:lvl w:ilvl="0" w:tplc="DB665298">
      <w:start w:val="1"/>
      <w:numFmt w:val="bullet"/>
      <w:lvlText w:val="▪"/>
      <w:lvlJc w:val="left"/>
    </w:lvl>
    <w:lvl w:ilvl="1" w:tplc="133C45F2">
      <w:numFmt w:val="decimal"/>
      <w:lvlText w:val=""/>
      <w:lvlJc w:val="left"/>
    </w:lvl>
    <w:lvl w:ilvl="2" w:tplc="BCB87F3C">
      <w:numFmt w:val="decimal"/>
      <w:lvlText w:val=""/>
      <w:lvlJc w:val="left"/>
    </w:lvl>
    <w:lvl w:ilvl="3" w:tplc="8BCC9E04">
      <w:numFmt w:val="decimal"/>
      <w:lvlText w:val=""/>
      <w:lvlJc w:val="left"/>
    </w:lvl>
    <w:lvl w:ilvl="4" w:tplc="7E1C807C">
      <w:numFmt w:val="decimal"/>
      <w:lvlText w:val=""/>
      <w:lvlJc w:val="left"/>
    </w:lvl>
    <w:lvl w:ilvl="5" w:tplc="A6D011A2">
      <w:numFmt w:val="decimal"/>
      <w:lvlText w:val=""/>
      <w:lvlJc w:val="left"/>
    </w:lvl>
    <w:lvl w:ilvl="6" w:tplc="E7C635D0">
      <w:numFmt w:val="decimal"/>
      <w:lvlText w:val=""/>
      <w:lvlJc w:val="left"/>
    </w:lvl>
    <w:lvl w:ilvl="7" w:tplc="D8BAEB72">
      <w:numFmt w:val="decimal"/>
      <w:lvlText w:val=""/>
      <w:lvlJc w:val="left"/>
    </w:lvl>
    <w:lvl w:ilvl="8" w:tplc="267818E0">
      <w:numFmt w:val="decimal"/>
      <w:lvlText w:val=""/>
      <w:lvlJc w:val="left"/>
    </w:lvl>
  </w:abstractNum>
  <w:abstractNum w:abstractNumId="9" w15:restartNumberingAfterBreak="0">
    <w:nsid w:val="23D86AAC"/>
    <w:multiLevelType w:val="hybridMultilevel"/>
    <w:tmpl w:val="F594EB7A"/>
    <w:lvl w:ilvl="0" w:tplc="2D5C6ECA">
      <w:start w:val="15"/>
      <w:numFmt w:val="decimal"/>
      <w:lvlText w:val="%1."/>
      <w:lvlJc w:val="left"/>
    </w:lvl>
    <w:lvl w:ilvl="1" w:tplc="CFB281B0">
      <w:numFmt w:val="decimal"/>
      <w:lvlText w:val=""/>
      <w:lvlJc w:val="left"/>
    </w:lvl>
    <w:lvl w:ilvl="2" w:tplc="C23E7BA4">
      <w:numFmt w:val="decimal"/>
      <w:lvlText w:val=""/>
      <w:lvlJc w:val="left"/>
    </w:lvl>
    <w:lvl w:ilvl="3" w:tplc="C12C5622">
      <w:numFmt w:val="decimal"/>
      <w:lvlText w:val=""/>
      <w:lvlJc w:val="left"/>
    </w:lvl>
    <w:lvl w:ilvl="4" w:tplc="CB4C9AC8">
      <w:numFmt w:val="decimal"/>
      <w:lvlText w:val=""/>
      <w:lvlJc w:val="left"/>
    </w:lvl>
    <w:lvl w:ilvl="5" w:tplc="74C6513E">
      <w:numFmt w:val="decimal"/>
      <w:lvlText w:val=""/>
      <w:lvlJc w:val="left"/>
    </w:lvl>
    <w:lvl w:ilvl="6" w:tplc="49165F32">
      <w:numFmt w:val="decimal"/>
      <w:lvlText w:val=""/>
      <w:lvlJc w:val="left"/>
    </w:lvl>
    <w:lvl w:ilvl="7" w:tplc="7302810A">
      <w:numFmt w:val="decimal"/>
      <w:lvlText w:val=""/>
      <w:lvlJc w:val="left"/>
    </w:lvl>
    <w:lvl w:ilvl="8" w:tplc="D0D8664A">
      <w:numFmt w:val="decimal"/>
      <w:lvlText w:val=""/>
      <w:lvlJc w:val="left"/>
    </w:lvl>
  </w:abstractNum>
  <w:abstractNum w:abstractNumId="10" w15:restartNumberingAfterBreak="0">
    <w:nsid w:val="288F1A34"/>
    <w:multiLevelType w:val="hybridMultilevel"/>
    <w:tmpl w:val="70840232"/>
    <w:lvl w:ilvl="0" w:tplc="76622A2A">
      <w:start w:val="9"/>
      <w:numFmt w:val="decimal"/>
      <w:lvlText w:val="%1."/>
      <w:lvlJc w:val="left"/>
    </w:lvl>
    <w:lvl w:ilvl="1" w:tplc="0FFC76A4">
      <w:numFmt w:val="decimal"/>
      <w:lvlText w:val=""/>
      <w:lvlJc w:val="left"/>
    </w:lvl>
    <w:lvl w:ilvl="2" w:tplc="16FE5C38">
      <w:numFmt w:val="decimal"/>
      <w:lvlText w:val=""/>
      <w:lvlJc w:val="left"/>
    </w:lvl>
    <w:lvl w:ilvl="3" w:tplc="2A846B4C">
      <w:numFmt w:val="decimal"/>
      <w:lvlText w:val=""/>
      <w:lvlJc w:val="left"/>
    </w:lvl>
    <w:lvl w:ilvl="4" w:tplc="B98234AA">
      <w:numFmt w:val="decimal"/>
      <w:lvlText w:val=""/>
      <w:lvlJc w:val="left"/>
    </w:lvl>
    <w:lvl w:ilvl="5" w:tplc="AC70EE3A">
      <w:numFmt w:val="decimal"/>
      <w:lvlText w:val=""/>
      <w:lvlJc w:val="left"/>
    </w:lvl>
    <w:lvl w:ilvl="6" w:tplc="DC7E5F50">
      <w:numFmt w:val="decimal"/>
      <w:lvlText w:val=""/>
      <w:lvlJc w:val="left"/>
    </w:lvl>
    <w:lvl w:ilvl="7" w:tplc="D3B68E8E">
      <w:numFmt w:val="decimal"/>
      <w:lvlText w:val=""/>
      <w:lvlJc w:val="left"/>
    </w:lvl>
    <w:lvl w:ilvl="8" w:tplc="8586F9EE">
      <w:numFmt w:val="decimal"/>
      <w:lvlText w:val=""/>
      <w:lvlJc w:val="left"/>
    </w:lvl>
  </w:abstractNum>
  <w:abstractNum w:abstractNumId="11" w15:restartNumberingAfterBreak="0">
    <w:nsid w:val="2A155DBC"/>
    <w:multiLevelType w:val="hybridMultilevel"/>
    <w:tmpl w:val="213412BE"/>
    <w:lvl w:ilvl="0" w:tplc="5C50D510">
      <w:start w:val="10"/>
      <w:numFmt w:val="decimal"/>
      <w:lvlText w:val="%1."/>
      <w:lvlJc w:val="left"/>
    </w:lvl>
    <w:lvl w:ilvl="1" w:tplc="848095AC">
      <w:numFmt w:val="decimal"/>
      <w:lvlText w:val=""/>
      <w:lvlJc w:val="left"/>
    </w:lvl>
    <w:lvl w:ilvl="2" w:tplc="4ADEB230">
      <w:numFmt w:val="decimal"/>
      <w:lvlText w:val=""/>
      <w:lvlJc w:val="left"/>
    </w:lvl>
    <w:lvl w:ilvl="3" w:tplc="8A22AD12">
      <w:numFmt w:val="decimal"/>
      <w:lvlText w:val=""/>
      <w:lvlJc w:val="left"/>
    </w:lvl>
    <w:lvl w:ilvl="4" w:tplc="2442561A">
      <w:numFmt w:val="decimal"/>
      <w:lvlText w:val=""/>
      <w:lvlJc w:val="left"/>
    </w:lvl>
    <w:lvl w:ilvl="5" w:tplc="910E463A">
      <w:numFmt w:val="decimal"/>
      <w:lvlText w:val=""/>
      <w:lvlJc w:val="left"/>
    </w:lvl>
    <w:lvl w:ilvl="6" w:tplc="8EC0C664">
      <w:numFmt w:val="decimal"/>
      <w:lvlText w:val=""/>
      <w:lvlJc w:val="left"/>
    </w:lvl>
    <w:lvl w:ilvl="7" w:tplc="9AD2E6AA">
      <w:numFmt w:val="decimal"/>
      <w:lvlText w:val=""/>
      <w:lvlJc w:val="left"/>
    </w:lvl>
    <w:lvl w:ilvl="8" w:tplc="916C87B8">
      <w:numFmt w:val="decimal"/>
      <w:lvlText w:val=""/>
      <w:lvlJc w:val="left"/>
    </w:lvl>
  </w:abstractNum>
  <w:abstractNum w:abstractNumId="12" w15:restartNumberingAfterBreak="0">
    <w:nsid w:val="2B0D8DBE"/>
    <w:multiLevelType w:val="hybridMultilevel"/>
    <w:tmpl w:val="06E03CF8"/>
    <w:lvl w:ilvl="0" w:tplc="74F2EC1E">
      <w:start w:val="1"/>
      <w:numFmt w:val="bullet"/>
      <w:lvlText w:val="−"/>
      <w:lvlJc w:val="left"/>
    </w:lvl>
    <w:lvl w:ilvl="1" w:tplc="C84221F4">
      <w:numFmt w:val="decimal"/>
      <w:lvlText w:val=""/>
      <w:lvlJc w:val="left"/>
    </w:lvl>
    <w:lvl w:ilvl="2" w:tplc="DBE0D576">
      <w:numFmt w:val="decimal"/>
      <w:lvlText w:val=""/>
      <w:lvlJc w:val="left"/>
    </w:lvl>
    <w:lvl w:ilvl="3" w:tplc="CEA63618">
      <w:numFmt w:val="decimal"/>
      <w:lvlText w:val=""/>
      <w:lvlJc w:val="left"/>
    </w:lvl>
    <w:lvl w:ilvl="4" w:tplc="B32C3A26">
      <w:numFmt w:val="decimal"/>
      <w:lvlText w:val=""/>
      <w:lvlJc w:val="left"/>
    </w:lvl>
    <w:lvl w:ilvl="5" w:tplc="3390751E">
      <w:numFmt w:val="decimal"/>
      <w:lvlText w:val=""/>
      <w:lvlJc w:val="left"/>
    </w:lvl>
    <w:lvl w:ilvl="6" w:tplc="6CCA00E2">
      <w:numFmt w:val="decimal"/>
      <w:lvlText w:val=""/>
      <w:lvlJc w:val="left"/>
    </w:lvl>
    <w:lvl w:ilvl="7" w:tplc="188AE25E">
      <w:numFmt w:val="decimal"/>
      <w:lvlText w:val=""/>
      <w:lvlJc w:val="left"/>
    </w:lvl>
    <w:lvl w:ilvl="8" w:tplc="CE68E934">
      <w:numFmt w:val="decimal"/>
      <w:lvlText w:val=""/>
      <w:lvlJc w:val="left"/>
    </w:lvl>
  </w:abstractNum>
  <w:abstractNum w:abstractNumId="13" w15:restartNumberingAfterBreak="0">
    <w:nsid w:val="34FD6B4F"/>
    <w:multiLevelType w:val="hybridMultilevel"/>
    <w:tmpl w:val="03BA568E"/>
    <w:lvl w:ilvl="0" w:tplc="15DAB40E">
      <w:start w:val="31"/>
      <w:numFmt w:val="decimal"/>
      <w:lvlText w:val="%1."/>
      <w:lvlJc w:val="left"/>
    </w:lvl>
    <w:lvl w:ilvl="1" w:tplc="0938F77A">
      <w:numFmt w:val="decimal"/>
      <w:lvlText w:val=""/>
      <w:lvlJc w:val="left"/>
    </w:lvl>
    <w:lvl w:ilvl="2" w:tplc="AF5016A8">
      <w:numFmt w:val="decimal"/>
      <w:lvlText w:val=""/>
      <w:lvlJc w:val="left"/>
    </w:lvl>
    <w:lvl w:ilvl="3" w:tplc="806AE3BC">
      <w:numFmt w:val="decimal"/>
      <w:lvlText w:val=""/>
      <w:lvlJc w:val="left"/>
    </w:lvl>
    <w:lvl w:ilvl="4" w:tplc="58F08AC4">
      <w:numFmt w:val="decimal"/>
      <w:lvlText w:val=""/>
      <w:lvlJc w:val="left"/>
    </w:lvl>
    <w:lvl w:ilvl="5" w:tplc="F716C168">
      <w:numFmt w:val="decimal"/>
      <w:lvlText w:val=""/>
      <w:lvlJc w:val="left"/>
    </w:lvl>
    <w:lvl w:ilvl="6" w:tplc="6E067E8E">
      <w:numFmt w:val="decimal"/>
      <w:lvlText w:val=""/>
      <w:lvlJc w:val="left"/>
    </w:lvl>
    <w:lvl w:ilvl="7" w:tplc="6B32BBEC">
      <w:numFmt w:val="decimal"/>
      <w:lvlText w:val=""/>
      <w:lvlJc w:val="left"/>
    </w:lvl>
    <w:lvl w:ilvl="8" w:tplc="C3449A88">
      <w:numFmt w:val="decimal"/>
      <w:lvlText w:val=""/>
      <w:lvlJc w:val="left"/>
    </w:lvl>
  </w:abstractNum>
  <w:abstractNum w:abstractNumId="14" w15:restartNumberingAfterBreak="0">
    <w:nsid w:val="379E21B5"/>
    <w:multiLevelType w:val="hybridMultilevel"/>
    <w:tmpl w:val="C24A4AE4"/>
    <w:lvl w:ilvl="0" w:tplc="655CEAB2">
      <w:start w:val="21"/>
      <w:numFmt w:val="decimal"/>
      <w:lvlText w:val="%1."/>
      <w:lvlJc w:val="left"/>
    </w:lvl>
    <w:lvl w:ilvl="1" w:tplc="5EF65E20">
      <w:numFmt w:val="decimal"/>
      <w:lvlText w:val=""/>
      <w:lvlJc w:val="left"/>
    </w:lvl>
    <w:lvl w:ilvl="2" w:tplc="741E013A">
      <w:numFmt w:val="decimal"/>
      <w:lvlText w:val=""/>
      <w:lvlJc w:val="left"/>
    </w:lvl>
    <w:lvl w:ilvl="3" w:tplc="6E6A6F78">
      <w:numFmt w:val="decimal"/>
      <w:lvlText w:val=""/>
      <w:lvlJc w:val="left"/>
    </w:lvl>
    <w:lvl w:ilvl="4" w:tplc="EC6EB5B8">
      <w:numFmt w:val="decimal"/>
      <w:lvlText w:val=""/>
      <w:lvlJc w:val="left"/>
    </w:lvl>
    <w:lvl w:ilvl="5" w:tplc="E8B04016">
      <w:numFmt w:val="decimal"/>
      <w:lvlText w:val=""/>
      <w:lvlJc w:val="left"/>
    </w:lvl>
    <w:lvl w:ilvl="6" w:tplc="FC8C17A8">
      <w:numFmt w:val="decimal"/>
      <w:lvlText w:val=""/>
      <w:lvlJc w:val="left"/>
    </w:lvl>
    <w:lvl w:ilvl="7" w:tplc="F1F6ECA2">
      <w:numFmt w:val="decimal"/>
      <w:lvlText w:val=""/>
      <w:lvlJc w:val="left"/>
    </w:lvl>
    <w:lvl w:ilvl="8" w:tplc="90E89982">
      <w:numFmt w:val="decimal"/>
      <w:lvlText w:val=""/>
      <w:lvlJc w:val="left"/>
    </w:lvl>
  </w:abstractNum>
  <w:abstractNum w:abstractNumId="15" w15:restartNumberingAfterBreak="0">
    <w:nsid w:val="39B7AAA2"/>
    <w:multiLevelType w:val="hybridMultilevel"/>
    <w:tmpl w:val="20B2D4FA"/>
    <w:lvl w:ilvl="0" w:tplc="F37A3F8C">
      <w:start w:val="19"/>
      <w:numFmt w:val="decimal"/>
      <w:lvlText w:val="%1."/>
      <w:lvlJc w:val="left"/>
    </w:lvl>
    <w:lvl w:ilvl="1" w:tplc="2FB0FDD4">
      <w:numFmt w:val="decimal"/>
      <w:lvlText w:val=""/>
      <w:lvlJc w:val="left"/>
    </w:lvl>
    <w:lvl w:ilvl="2" w:tplc="3C308282">
      <w:numFmt w:val="decimal"/>
      <w:lvlText w:val=""/>
      <w:lvlJc w:val="left"/>
    </w:lvl>
    <w:lvl w:ilvl="3" w:tplc="59E89D38">
      <w:numFmt w:val="decimal"/>
      <w:lvlText w:val=""/>
      <w:lvlJc w:val="left"/>
    </w:lvl>
    <w:lvl w:ilvl="4" w:tplc="F0163BFA">
      <w:numFmt w:val="decimal"/>
      <w:lvlText w:val=""/>
      <w:lvlJc w:val="left"/>
    </w:lvl>
    <w:lvl w:ilvl="5" w:tplc="71FEB9D4">
      <w:numFmt w:val="decimal"/>
      <w:lvlText w:val=""/>
      <w:lvlJc w:val="left"/>
    </w:lvl>
    <w:lvl w:ilvl="6" w:tplc="915E2718">
      <w:numFmt w:val="decimal"/>
      <w:lvlText w:val=""/>
      <w:lvlJc w:val="left"/>
    </w:lvl>
    <w:lvl w:ilvl="7" w:tplc="17E28F80">
      <w:numFmt w:val="decimal"/>
      <w:lvlText w:val=""/>
      <w:lvlJc w:val="left"/>
    </w:lvl>
    <w:lvl w:ilvl="8" w:tplc="A4CCA7E6">
      <w:numFmt w:val="decimal"/>
      <w:lvlText w:val=""/>
      <w:lvlJc w:val="left"/>
    </w:lvl>
  </w:abstractNum>
  <w:abstractNum w:abstractNumId="16" w15:restartNumberingAfterBreak="0">
    <w:nsid w:val="3C5991AA"/>
    <w:multiLevelType w:val="hybridMultilevel"/>
    <w:tmpl w:val="93383976"/>
    <w:lvl w:ilvl="0" w:tplc="F216B85C">
      <w:start w:val="17"/>
      <w:numFmt w:val="decimal"/>
      <w:lvlText w:val="%1."/>
      <w:lvlJc w:val="left"/>
    </w:lvl>
    <w:lvl w:ilvl="1" w:tplc="12ACB5DC">
      <w:numFmt w:val="decimal"/>
      <w:lvlText w:val=""/>
      <w:lvlJc w:val="left"/>
    </w:lvl>
    <w:lvl w:ilvl="2" w:tplc="3EB87144">
      <w:numFmt w:val="decimal"/>
      <w:lvlText w:val=""/>
      <w:lvlJc w:val="left"/>
    </w:lvl>
    <w:lvl w:ilvl="3" w:tplc="AA76170A">
      <w:numFmt w:val="decimal"/>
      <w:lvlText w:val=""/>
      <w:lvlJc w:val="left"/>
    </w:lvl>
    <w:lvl w:ilvl="4" w:tplc="3948D5B2">
      <w:numFmt w:val="decimal"/>
      <w:lvlText w:val=""/>
      <w:lvlJc w:val="left"/>
    </w:lvl>
    <w:lvl w:ilvl="5" w:tplc="A1280286">
      <w:numFmt w:val="decimal"/>
      <w:lvlText w:val=""/>
      <w:lvlJc w:val="left"/>
    </w:lvl>
    <w:lvl w:ilvl="6" w:tplc="179C2A10">
      <w:numFmt w:val="decimal"/>
      <w:lvlText w:val=""/>
      <w:lvlJc w:val="left"/>
    </w:lvl>
    <w:lvl w:ilvl="7" w:tplc="1D0A73C8">
      <w:numFmt w:val="decimal"/>
      <w:lvlText w:val=""/>
      <w:lvlJc w:val="left"/>
    </w:lvl>
    <w:lvl w:ilvl="8" w:tplc="2118DA90">
      <w:numFmt w:val="decimal"/>
      <w:lvlText w:val=""/>
      <w:lvlJc w:val="left"/>
    </w:lvl>
  </w:abstractNum>
  <w:abstractNum w:abstractNumId="17" w15:restartNumberingAfterBreak="0">
    <w:nsid w:val="3DB012B3"/>
    <w:multiLevelType w:val="hybridMultilevel"/>
    <w:tmpl w:val="5FD295FC"/>
    <w:lvl w:ilvl="0" w:tplc="8BA83ABC">
      <w:start w:val="27"/>
      <w:numFmt w:val="decimal"/>
      <w:lvlText w:val="%1."/>
      <w:lvlJc w:val="left"/>
    </w:lvl>
    <w:lvl w:ilvl="1" w:tplc="ABD0FBA8">
      <w:numFmt w:val="decimal"/>
      <w:lvlText w:val=""/>
      <w:lvlJc w:val="left"/>
    </w:lvl>
    <w:lvl w:ilvl="2" w:tplc="175462DC">
      <w:numFmt w:val="decimal"/>
      <w:lvlText w:val=""/>
      <w:lvlJc w:val="left"/>
    </w:lvl>
    <w:lvl w:ilvl="3" w:tplc="0DF4BE6E">
      <w:numFmt w:val="decimal"/>
      <w:lvlText w:val=""/>
      <w:lvlJc w:val="left"/>
    </w:lvl>
    <w:lvl w:ilvl="4" w:tplc="26CE082A">
      <w:numFmt w:val="decimal"/>
      <w:lvlText w:val=""/>
      <w:lvlJc w:val="left"/>
    </w:lvl>
    <w:lvl w:ilvl="5" w:tplc="762635B6">
      <w:numFmt w:val="decimal"/>
      <w:lvlText w:val=""/>
      <w:lvlJc w:val="left"/>
    </w:lvl>
    <w:lvl w:ilvl="6" w:tplc="F828D818">
      <w:numFmt w:val="decimal"/>
      <w:lvlText w:val=""/>
      <w:lvlJc w:val="left"/>
    </w:lvl>
    <w:lvl w:ilvl="7" w:tplc="B56EDD1E">
      <w:numFmt w:val="decimal"/>
      <w:lvlText w:val=""/>
      <w:lvlJc w:val="left"/>
    </w:lvl>
    <w:lvl w:ilvl="8" w:tplc="514AD50A">
      <w:numFmt w:val="decimal"/>
      <w:lvlText w:val=""/>
      <w:lvlJc w:val="left"/>
    </w:lvl>
  </w:abstractNum>
  <w:abstractNum w:abstractNumId="18" w15:restartNumberingAfterBreak="0">
    <w:nsid w:val="3DD15094"/>
    <w:multiLevelType w:val="hybridMultilevel"/>
    <w:tmpl w:val="008422D0"/>
    <w:lvl w:ilvl="0" w:tplc="0BECB926">
      <w:start w:val="26"/>
      <w:numFmt w:val="decimal"/>
      <w:lvlText w:val="%1."/>
      <w:lvlJc w:val="left"/>
    </w:lvl>
    <w:lvl w:ilvl="1" w:tplc="58EA6678">
      <w:numFmt w:val="decimal"/>
      <w:lvlText w:val=""/>
      <w:lvlJc w:val="left"/>
    </w:lvl>
    <w:lvl w:ilvl="2" w:tplc="AA3AEE5C">
      <w:numFmt w:val="decimal"/>
      <w:lvlText w:val=""/>
      <w:lvlJc w:val="left"/>
    </w:lvl>
    <w:lvl w:ilvl="3" w:tplc="D6200E60">
      <w:numFmt w:val="decimal"/>
      <w:lvlText w:val=""/>
      <w:lvlJc w:val="left"/>
    </w:lvl>
    <w:lvl w:ilvl="4" w:tplc="D82CC02C">
      <w:numFmt w:val="decimal"/>
      <w:lvlText w:val=""/>
      <w:lvlJc w:val="left"/>
    </w:lvl>
    <w:lvl w:ilvl="5" w:tplc="0FFA2E52">
      <w:numFmt w:val="decimal"/>
      <w:lvlText w:val=""/>
      <w:lvlJc w:val="left"/>
    </w:lvl>
    <w:lvl w:ilvl="6" w:tplc="53DEF29C">
      <w:numFmt w:val="decimal"/>
      <w:lvlText w:val=""/>
      <w:lvlJc w:val="left"/>
    </w:lvl>
    <w:lvl w:ilvl="7" w:tplc="EC283EEE">
      <w:numFmt w:val="decimal"/>
      <w:lvlText w:val=""/>
      <w:lvlJc w:val="left"/>
    </w:lvl>
    <w:lvl w:ilvl="8" w:tplc="B6D0E9BC">
      <w:numFmt w:val="decimal"/>
      <w:lvlText w:val=""/>
      <w:lvlJc w:val="left"/>
    </w:lvl>
  </w:abstractNum>
  <w:abstractNum w:abstractNumId="19" w15:restartNumberingAfterBreak="0">
    <w:nsid w:val="3FA62ACA"/>
    <w:multiLevelType w:val="hybridMultilevel"/>
    <w:tmpl w:val="71F66962"/>
    <w:lvl w:ilvl="0" w:tplc="34EE03C0">
      <w:start w:val="3"/>
      <w:numFmt w:val="decimal"/>
      <w:lvlText w:val="%1."/>
      <w:lvlJc w:val="left"/>
    </w:lvl>
    <w:lvl w:ilvl="1" w:tplc="212C1CD4">
      <w:numFmt w:val="decimal"/>
      <w:lvlText w:val=""/>
      <w:lvlJc w:val="left"/>
    </w:lvl>
    <w:lvl w:ilvl="2" w:tplc="628AB040">
      <w:numFmt w:val="decimal"/>
      <w:lvlText w:val=""/>
      <w:lvlJc w:val="left"/>
    </w:lvl>
    <w:lvl w:ilvl="3" w:tplc="F2740FE0">
      <w:numFmt w:val="decimal"/>
      <w:lvlText w:val=""/>
      <w:lvlJc w:val="left"/>
    </w:lvl>
    <w:lvl w:ilvl="4" w:tplc="7110E784">
      <w:numFmt w:val="decimal"/>
      <w:lvlText w:val=""/>
      <w:lvlJc w:val="left"/>
    </w:lvl>
    <w:lvl w:ilvl="5" w:tplc="43380928">
      <w:numFmt w:val="decimal"/>
      <w:lvlText w:val=""/>
      <w:lvlJc w:val="left"/>
    </w:lvl>
    <w:lvl w:ilvl="6" w:tplc="A906C664">
      <w:numFmt w:val="decimal"/>
      <w:lvlText w:val=""/>
      <w:lvlJc w:val="left"/>
    </w:lvl>
    <w:lvl w:ilvl="7" w:tplc="96FE276C">
      <w:numFmt w:val="decimal"/>
      <w:lvlText w:val=""/>
      <w:lvlJc w:val="left"/>
    </w:lvl>
    <w:lvl w:ilvl="8" w:tplc="CE1222CA">
      <w:numFmt w:val="decimal"/>
      <w:lvlText w:val=""/>
      <w:lvlJc w:val="left"/>
    </w:lvl>
  </w:abstractNum>
  <w:abstractNum w:abstractNumId="20" w15:restartNumberingAfterBreak="0">
    <w:nsid w:val="415E286C"/>
    <w:multiLevelType w:val="hybridMultilevel"/>
    <w:tmpl w:val="5CB4BC58"/>
    <w:lvl w:ilvl="0" w:tplc="1E90C296">
      <w:start w:val="24"/>
      <w:numFmt w:val="upperLetter"/>
      <w:lvlText w:val="%1."/>
      <w:lvlJc w:val="left"/>
    </w:lvl>
    <w:lvl w:ilvl="1" w:tplc="8EDC2912">
      <w:numFmt w:val="decimal"/>
      <w:lvlText w:val=""/>
      <w:lvlJc w:val="left"/>
    </w:lvl>
    <w:lvl w:ilvl="2" w:tplc="00B80780">
      <w:numFmt w:val="decimal"/>
      <w:lvlText w:val=""/>
      <w:lvlJc w:val="left"/>
    </w:lvl>
    <w:lvl w:ilvl="3" w:tplc="FAF8A07A">
      <w:numFmt w:val="decimal"/>
      <w:lvlText w:val=""/>
      <w:lvlJc w:val="left"/>
    </w:lvl>
    <w:lvl w:ilvl="4" w:tplc="F3F250E2">
      <w:numFmt w:val="decimal"/>
      <w:lvlText w:val=""/>
      <w:lvlJc w:val="left"/>
    </w:lvl>
    <w:lvl w:ilvl="5" w:tplc="69B0DF36">
      <w:numFmt w:val="decimal"/>
      <w:lvlText w:val=""/>
      <w:lvlJc w:val="left"/>
    </w:lvl>
    <w:lvl w:ilvl="6" w:tplc="B4326FDA">
      <w:numFmt w:val="decimal"/>
      <w:lvlText w:val=""/>
      <w:lvlJc w:val="left"/>
    </w:lvl>
    <w:lvl w:ilvl="7" w:tplc="713ECF78">
      <w:numFmt w:val="decimal"/>
      <w:lvlText w:val=""/>
      <w:lvlJc w:val="left"/>
    </w:lvl>
    <w:lvl w:ilvl="8" w:tplc="B2B8F2FC">
      <w:numFmt w:val="decimal"/>
      <w:lvlText w:val=""/>
      <w:lvlJc w:val="left"/>
    </w:lvl>
  </w:abstractNum>
  <w:abstractNum w:abstractNumId="21" w15:restartNumberingAfterBreak="0">
    <w:nsid w:val="45E6D486"/>
    <w:multiLevelType w:val="hybridMultilevel"/>
    <w:tmpl w:val="C4EC3EF2"/>
    <w:lvl w:ilvl="0" w:tplc="1CE2883A">
      <w:start w:val="16"/>
      <w:numFmt w:val="decimal"/>
      <w:lvlText w:val="%1."/>
      <w:lvlJc w:val="left"/>
    </w:lvl>
    <w:lvl w:ilvl="1" w:tplc="7A824B38">
      <w:numFmt w:val="decimal"/>
      <w:lvlText w:val=""/>
      <w:lvlJc w:val="left"/>
    </w:lvl>
    <w:lvl w:ilvl="2" w:tplc="14DEF1EE">
      <w:numFmt w:val="decimal"/>
      <w:lvlText w:val=""/>
      <w:lvlJc w:val="left"/>
    </w:lvl>
    <w:lvl w:ilvl="3" w:tplc="C7048284">
      <w:numFmt w:val="decimal"/>
      <w:lvlText w:val=""/>
      <w:lvlJc w:val="left"/>
    </w:lvl>
    <w:lvl w:ilvl="4" w:tplc="84FC18CE">
      <w:numFmt w:val="decimal"/>
      <w:lvlText w:val=""/>
      <w:lvlJc w:val="left"/>
    </w:lvl>
    <w:lvl w:ilvl="5" w:tplc="114C0DD2">
      <w:numFmt w:val="decimal"/>
      <w:lvlText w:val=""/>
      <w:lvlJc w:val="left"/>
    </w:lvl>
    <w:lvl w:ilvl="6" w:tplc="8850DD5A">
      <w:numFmt w:val="decimal"/>
      <w:lvlText w:val=""/>
      <w:lvlJc w:val="left"/>
    </w:lvl>
    <w:lvl w:ilvl="7" w:tplc="678C0032">
      <w:numFmt w:val="decimal"/>
      <w:lvlText w:val=""/>
      <w:lvlJc w:val="left"/>
    </w:lvl>
    <w:lvl w:ilvl="8" w:tplc="F210E22E">
      <w:numFmt w:val="decimal"/>
      <w:lvlText w:val=""/>
      <w:lvlJc w:val="left"/>
    </w:lvl>
  </w:abstractNum>
  <w:abstractNum w:abstractNumId="22" w15:restartNumberingAfterBreak="0">
    <w:nsid w:val="4BD8591A"/>
    <w:multiLevelType w:val="hybridMultilevel"/>
    <w:tmpl w:val="DADA8076"/>
    <w:lvl w:ilvl="0" w:tplc="B05EB5CC">
      <w:start w:val="18"/>
      <w:numFmt w:val="decimal"/>
      <w:lvlText w:val="%1."/>
      <w:lvlJc w:val="left"/>
    </w:lvl>
    <w:lvl w:ilvl="1" w:tplc="C6681F9C">
      <w:numFmt w:val="decimal"/>
      <w:lvlText w:val=""/>
      <w:lvlJc w:val="left"/>
    </w:lvl>
    <w:lvl w:ilvl="2" w:tplc="1B38A928">
      <w:numFmt w:val="decimal"/>
      <w:lvlText w:val=""/>
      <w:lvlJc w:val="left"/>
    </w:lvl>
    <w:lvl w:ilvl="3" w:tplc="0E0055F2">
      <w:numFmt w:val="decimal"/>
      <w:lvlText w:val=""/>
      <w:lvlJc w:val="left"/>
    </w:lvl>
    <w:lvl w:ilvl="4" w:tplc="7CDA5E42">
      <w:numFmt w:val="decimal"/>
      <w:lvlText w:val=""/>
      <w:lvlJc w:val="left"/>
    </w:lvl>
    <w:lvl w:ilvl="5" w:tplc="A2BA576C">
      <w:numFmt w:val="decimal"/>
      <w:lvlText w:val=""/>
      <w:lvlJc w:val="left"/>
    </w:lvl>
    <w:lvl w:ilvl="6" w:tplc="1DF47E0E">
      <w:numFmt w:val="decimal"/>
      <w:lvlText w:val=""/>
      <w:lvlJc w:val="left"/>
    </w:lvl>
    <w:lvl w:ilvl="7" w:tplc="7AA81568">
      <w:numFmt w:val="decimal"/>
      <w:lvlText w:val=""/>
      <w:lvlJc w:val="left"/>
    </w:lvl>
    <w:lvl w:ilvl="8" w:tplc="B74A0B04">
      <w:numFmt w:val="decimal"/>
      <w:lvlText w:val=""/>
      <w:lvlJc w:val="left"/>
    </w:lvl>
  </w:abstractNum>
  <w:abstractNum w:abstractNumId="23" w15:restartNumberingAfterBreak="0">
    <w:nsid w:val="4C9B0904"/>
    <w:multiLevelType w:val="hybridMultilevel"/>
    <w:tmpl w:val="606EE1A4"/>
    <w:lvl w:ilvl="0" w:tplc="FC668600">
      <w:start w:val="23"/>
      <w:numFmt w:val="decimal"/>
      <w:lvlText w:val="%1."/>
      <w:lvlJc w:val="left"/>
    </w:lvl>
    <w:lvl w:ilvl="1" w:tplc="4800AFD6">
      <w:numFmt w:val="decimal"/>
      <w:lvlText w:val=""/>
      <w:lvlJc w:val="left"/>
    </w:lvl>
    <w:lvl w:ilvl="2" w:tplc="38987CE4">
      <w:numFmt w:val="decimal"/>
      <w:lvlText w:val=""/>
      <w:lvlJc w:val="left"/>
    </w:lvl>
    <w:lvl w:ilvl="3" w:tplc="CF0804B4">
      <w:numFmt w:val="decimal"/>
      <w:lvlText w:val=""/>
      <w:lvlJc w:val="left"/>
    </w:lvl>
    <w:lvl w:ilvl="4" w:tplc="B1A46B8C">
      <w:numFmt w:val="decimal"/>
      <w:lvlText w:val=""/>
      <w:lvlJc w:val="left"/>
    </w:lvl>
    <w:lvl w:ilvl="5" w:tplc="57027D22">
      <w:numFmt w:val="decimal"/>
      <w:lvlText w:val=""/>
      <w:lvlJc w:val="left"/>
    </w:lvl>
    <w:lvl w:ilvl="6" w:tplc="E8BC242C">
      <w:numFmt w:val="decimal"/>
      <w:lvlText w:val=""/>
      <w:lvlJc w:val="left"/>
    </w:lvl>
    <w:lvl w:ilvl="7" w:tplc="0250F0EE">
      <w:numFmt w:val="decimal"/>
      <w:lvlText w:val=""/>
      <w:lvlJc w:val="left"/>
    </w:lvl>
    <w:lvl w:ilvl="8" w:tplc="8744DC44">
      <w:numFmt w:val="decimal"/>
      <w:lvlText w:val=""/>
      <w:lvlJc w:val="left"/>
    </w:lvl>
  </w:abstractNum>
  <w:abstractNum w:abstractNumId="24" w15:restartNumberingAfterBreak="0">
    <w:nsid w:val="5092CA79"/>
    <w:multiLevelType w:val="hybridMultilevel"/>
    <w:tmpl w:val="715AF54C"/>
    <w:lvl w:ilvl="0" w:tplc="F81CEB5A">
      <w:start w:val="1"/>
      <w:numFmt w:val="bullet"/>
      <w:lvlText w:val="▪"/>
      <w:lvlJc w:val="left"/>
    </w:lvl>
    <w:lvl w:ilvl="1" w:tplc="62C6DFBC">
      <w:numFmt w:val="decimal"/>
      <w:lvlText w:val=""/>
      <w:lvlJc w:val="left"/>
    </w:lvl>
    <w:lvl w:ilvl="2" w:tplc="ACA6D434">
      <w:numFmt w:val="decimal"/>
      <w:lvlText w:val=""/>
      <w:lvlJc w:val="left"/>
    </w:lvl>
    <w:lvl w:ilvl="3" w:tplc="85F20E7A">
      <w:numFmt w:val="decimal"/>
      <w:lvlText w:val=""/>
      <w:lvlJc w:val="left"/>
    </w:lvl>
    <w:lvl w:ilvl="4" w:tplc="DCA663B8">
      <w:numFmt w:val="decimal"/>
      <w:lvlText w:val=""/>
      <w:lvlJc w:val="left"/>
    </w:lvl>
    <w:lvl w:ilvl="5" w:tplc="E4264612">
      <w:numFmt w:val="decimal"/>
      <w:lvlText w:val=""/>
      <w:lvlJc w:val="left"/>
    </w:lvl>
    <w:lvl w:ilvl="6" w:tplc="8F984EAE">
      <w:numFmt w:val="decimal"/>
      <w:lvlText w:val=""/>
      <w:lvlJc w:val="left"/>
    </w:lvl>
    <w:lvl w:ilvl="7" w:tplc="EAD2FAA0">
      <w:numFmt w:val="decimal"/>
      <w:lvlText w:val=""/>
      <w:lvlJc w:val="left"/>
    </w:lvl>
    <w:lvl w:ilvl="8" w:tplc="97AC3510">
      <w:numFmt w:val="decimal"/>
      <w:lvlText w:val=""/>
      <w:lvlJc w:val="left"/>
    </w:lvl>
  </w:abstractNum>
  <w:abstractNum w:abstractNumId="25"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088277"/>
    <w:multiLevelType w:val="hybridMultilevel"/>
    <w:tmpl w:val="0F163714"/>
    <w:lvl w:ilvl="0" w:tplc="7BD28FF2">
      <w:start w:val="1"/>
      <w:numFmt w:val="bullet"/>
      <w:lvlText w:val="−"/>
      <w:lvlJc w:val="left"/>
    </w:lvl>
    <w:lvl w:ilvl="1" w:tplc="B4F490AE">
      <w:numFmt w:val="decimal"/>
      <w:lvlText w:val=""/>
      <w:lvlJc w:val="left"/>
    </w:lvl>
    <w:lvl w:ilvl="2" w:tplc="F7A6541C">
      <w:numFmt w:val="decimal"/>
      <w:lvlText w:val=""/>
      <w:lvlJc w:val="left"/>
    </w:lvl>
    <w:lvl w:ilvl="3" w:tplc="31A28F16">
      <w:numFmt w:val="decimal"/>
      <w:lvlText w:val=""/>
      <w:lvlJc w:val="left"/>
    </w:lvl>
    <w:lvl w:ilvl="4" w:tplc="BBC2AFAE">
      <w:numFmt w:val="decimal"/>
      <w:lvlText w:val=""/>
      <w:lvlJc w:val="left"/>
    </w:lvl>
    <w:lvl w:ilvl="5" w:tplc="3EC67ECE">
      <w:numFmt w:val="decimal"/>
      <w:lvlText w:val=""/>
      <w:lvlJc w:val="left"/>
    </w:lvl>
    <w:lvl w:ilvl="6" w:tplc="31BEB654">
      <w:numFmt w:val="decimal"/>
      <w:lvlText w:val=""/>
      <w:lvlJc w:val="left"/>
    </w:lvl>
    <w:lvl w:ilvl="7" w:tplc="4C02627A">
      <w:numFmt w:val="decimal"/>
      <w:lvlText w:val=""/>
      <w:lvlJc w:val="left"/>
    </w:lvl>
    <w:lvl w:ilvl="8" w:tplc="6B88D476">
      <w:numFmt w:val="decimal"/>
      <w:lvlText w:val=""/>
      <w:lvlJc w:val="left"/>
    </w:lvl>
  </w:abstractNum>
  <w:abstractNum w:abstractNumId="27" w15:restartNumberingAfterBreak="0">
    <w:nsid w:val="519E3149"/>
    <w:multiLevelType w:val="hybridMultilevel"/>
    <w:tmpl w:val="8D4E4BDE"/>
    <w:lvl w:ilvl="0" w:tplc="FE606BA6">
      <w:start w:val="34"/>
      <w:numFmt w:val="decimal"/>
      <w:lvlText w:val="%1."/>
      <w:lvlJc w:val="left"/>
    </w:lvl>
    <w:lvl w:ilvl="1" w:tplc="166EF128">
      <w:numFmt w:val="decimal"/>
      <w:lvlText w:val=""/>
      <w:lvlJc w:val="left"/>
    </w:lvl>
    <w:lvl w:ilvl="2" w:tplc="174413C6">
      <w:numFmt w:val="decimal"/>
      <w:lvlText w:val=""/>
      <w:lvlJc w:val="left"/>
    </w:lvl>
    <w:lvl w:ilvl="3" w:tplc="F9B40DFA">
      <w:numFmt w:val="decimal"/>
      <w:lvlText w:val=""/>
      <w:lvlJc w:val="left"/>
    </w:lvl>
    <w:lvl w:ilvl="4" w:tplc="AC0A9CE8">
      <w:numFmt w:val="decimal"/>
      <w:lvlText w:val=""/>
      <w:lvlJc w:val="left"/>
    </w:lvl>
    <w:lvl w:ilvl="5" w:tplc="D7C8A3BA">
      <w:numFmt w:val="decimal"/>
      <w:lvlText w:val=""/>
      <w:lvlJc w:val="left"/>
    </w:lvl>
    <w:lvl w:ilvl="6" w:tplc="A2A28FEC">
      <w:numFmt w:val="decimal"/>
      <w:lvlText w:val=""/>
      <w:lvlJc w:val="left"/>
    </w:lvl>
    <w:lvl w:ilvl="7" w:tplc="BCE6719E">
      <w:numFmt w:val="decimal"/>
      <w:lvlText w:val=""/>
      <w:lvlJc w:val="left"/>
    </w:lvl>
    <w:lvl w:ilvl="8" w:tplc="5270F8DA">
      <w:numFmt w:val="decimal"/>
      <w:lvlText w:val=""/>
      <w:lvlJc w:val="left"/>
    </w:lvl>
  </w:abstractNum>
  <w:abstractNum w:abstractNumId="28" w15:restartNumberingAfterBreak="0">
    <w:nsid w:val="53299938"/>
    <w:multiLevelType w:val="hybridMultilevel"/>
    <w:tmpl w:val="6BD6779C"/>
    <w:lvl w:ilvl="0" w:tplc="37EE1CC8">
      <w:start w:val="1"/>
      <w:numFmt w:val="bullet"/>
      <w:lvlText w:val="/"/>
      <w:lvlJc w:val="left"/>
    </w:lvl>
    <w:lvl w:ilvl="1" w:tplc="A9D83AC4">
      <w:start w:val="22"/>
      <w:numFmt w:val="upperLetter"/>
      <w:lvlText w:val="%2."/>
      <w:lvlJc w:val="left"/>
    </w:lvl>
    <w:lvl w:ilvl="2" w:tplc="D8D4E1CC">
      <w:start w:val="7"/>
      <w:numFmt w:val="decimal"/>
      <w:lvlText w:val="%3."/>
      <w:lvlJc w:val="left"/>
    </w:lvl>
    <w:lvl w:ilvl="3" w:tplc="FB3E41F6">
      <w:numFmt w:val="decimal"/>
      <w:lvlText w:val=""/>
      <w:lvlJc w:val="left"/>
    </w:lvl>
    <w:lvl w:ilvl="4" w:tplc="FBF232DE">
      <w:numFmt w:val="decimal"/>
      <w:lvlText w:val=""/>
      <w:lvlJc w:val="left"/>
    </w:lvl>
    <w:lvl w:ilvl="5" w:tplc="D83AA3AE">
      <w:numFmt w:val="decimal"/>
      <w:lvlText w:val=""/>
      <w:lvlJc w:val="left"/>
    </w:lvl>
    <w:lvl w:ilvl="6" w:tplc="CC243FB4">
      <w:numFmt w:val="decimal"/>
      <w:lvlText w:val=""/>
      <w:lvlJc w:val="left"/>
    </w:lvl>
    <w:lvl w:ilvl="7" w:tplc="61986F46">
      <w:numFmt w:val="decimal"/>
      <w:lvlText w:val=""/>
      <w:lvlJc w:val="left"/>
    </w:lvl>
    <w:lvl w:ilvl="8" w:tplc="2A845D5E">
      <w:numFmt w:val="decimal"/>
      <w:lvlText w:val=""/>
      <w:lvlJc w:val="left"/>
    </w:lvl>
  </w:abstractNum>
  <w:abstractNum w:abstractNumId="29" w15:restartNumberingAfterBreak="0">
    <w:nsid w:val="53584BCB"/>
    <w:multiLevelType w:val="hybridMultilevel"/>
    <w:tmpl w:val="8640AF4A"/>
    <w:lvl w:ilvl="0" w:tplc="4038165E">
      <w:start w:val="13"/>
      <w:numFmt w:val="decimal"/>
      <w:lvlText w:val="%1."/>
      <w:lvlJc w:val="left"/>
    </w:lvl>
    <w:lvl w:ilvl="1" w:tplc="89E23CBA">
      <w:numFmt w:val="decimal"/>
      <w:lvlText w:val=""/>
      <w:lvlJc w:val="left"/>
    </w:lvl>
    <w:lvl w:ilvl="2" w:tplc="F628280C">
      <w:numFmt w:val="decimal"/>
      <w:lvlText w:val=""/>
      <w:lvlJc w:val="left"/>
    </w:lvl>
    <w:lvl w:ilvl="3" w:tplc="B5F4D27A">
      <w:numFmt w:val="decimal"/>
      <w:lvlText w:val=""/>
      <w:lvlJc w:val="left"/>
    </w:lvl>
    <w:lvl w:ilvl="4" w:tplc="53B6DB76">
      <w:numFmt w:val="decimal"/>
      <w:lvlText w:val=""/>
      <w:lvlJc w:val="left"/>
    </w:lvl>
    <w:lvl w:ilvl="5" w:tplc="00229312">
      <w:numFmt w:val="decimal"/>
      <w:lvlText w:val=""/>
      <w:lvlJc w:val="left"/>
    </w:lvl>
    <w:lvl w:ilvl="6" w:tplc="9B661A3E">
      <w:numFmt w:val="decimal"/>
      <w:lvlText w:val=""/>
      <w:lvlJc w:val="left"/>
    </w:lvl>
    <w:lvl w:ilvl="7" w:tplc="FA844096">
      <w:numFmt w:val="decimal"/>
      <w:lvlText w:val=""/>
      <w:lvlJc w:val="left"/>
    </w:lvl>
    <w:lvl w:ilvl="8" w:tplc="398E7E46">
      <w:numFmt w:val="decimal"/>
      <w:lvlText w:val=""/>
      <w:lvlJc w:val="left"/>
    </w:lvl>
  </w:abstractNum>
  <w:abstractNum w:abstractNumId="30" w15:restartNumberingAfterBreak="0">
    <w:nsid w:val="555C55B5"/>
    <w:multiLevelType w:val="hybridMultilevel"/>
    <w:tmpl w:val="7BEA5308"/>
    <w:lvl w:ilvl="0" w:tplc="F33C027C">
      <w:start w:val="35"/>
      <w:numFmt w:val="upperLetter"/>
      <w:lvlText w:val="%1."/>
      <w:lvlJc w:val="left"/>
    </w:lvl>
    <w:lvl w:ilvl="1" w:tplc="9434FE9A">
      <w:start w:val="2"/>
      <w:numFmt w:val="decimal"/>
      <w:lvlText w:val="%2."/>
      <w:lvlJc w:val="left"/>
    </w:lvl>
    <w:lvl w:ilvl="2" w:tplc="F59ABEC6">
      <w:numFmt w:val="decimal"/>
      <w:lvlText w:val=""/>
      <w:lvlJc w:val="left"/>
    </w:lvl>
    <w:lvl w:ilvl="3" w:tplc="551EBBA0">
      <w:numFmt w:val="decimal"/>
      <w:lvlText w:val=""/>
      <w:lvlJc w:val="left"/>
    </w:lvl>
    <w:lvl w:ilvl="4" w:tplc="A12A450A">
      <w:numFmt w:val="decimal"/>
      <w:lvlText w:val=""/>
      <w:lvlJc w:val="left"/>
    </w:lvl>
    <w:lvl w:ilvl="5" w:tplc="14E4B070">
      <w:numFmt w:val="decimal"/>
      <w:lvlText w:val=""/>
      <w:lvlJc w:val="left"/>
    </w:lvl>
    <w:lvl w:ilvl="6" w:tplc="3B42B924">
      <w:numFmt w:val="decimal"/>
      <w:lvlText w:val=""/>
      <w:lvlJc w:val="left"/>
    </w:lvl>
    <w:lvl w:ilvl="7" w:tplc="08E8268C">
      <w:numFmt w:val="decimal"/>
      <w:lvlText w:val=""/>
      <w:lvlJc w:val="left"/>
    </w:lvl>
    <w:lvl w:ilvl="8" w:tplc="2F1822B6">
      <w:numFmt w:val="decimal"/>
      <w:lvlText w:val=""/>
      <w:lvlJc w:val="left"/>
    </w:lvl>
  </w:abstractNum>
  <w:abstractNum w:abstractNumId="31" w15:restartNumberingAfterBreak="0">
    <w:nsid w:val="56438D15"/>
    <w:multiLevelType w:val="hybridMultilevel"/>
    <w:tmpl w:val="ABAA225E"/>
    <w:lvl w:ilvl="0" w:tplc="CFAA3A7C">
      <w:start w:val="33"/>
      <w:numFmt w:val="decimal"/>
      <w:lvlText w:val="%1."/>
      <w:lvlJc w:val="left"/>
    </w:lvl>
    <w:lvl w:ilvl="1" w:tplc="217616B8">
      <w:numFmt w:val="decimal"/>
      <w:lvlText w:val=""/>
      <w:lvlJc w:val="left"/>
    </w:lvl>
    <w:lvl w:ilvl="2" w:tplc="06181B44">
      <w:numFmt w:val="decimal"/>
      <w:lvlText w:val=""/>
      <w:lvlJc w:val="left"/>
    </w:lvl>
    <w:lvl w:ilvl="3" w:tplc="7F4853AE">
      <w:numFmt w:val="decimal"/>
      <w:lvlText w:val=""/>
      <w:lvlJc w:val="left"/>
    </w:lvl>
    <w:lvl w:ilvl="4" w:tplc="A072BCEA">
      <w:numFmt w:val="decimal"/>
      <w:lvlText w:val=""/>
      <w:lvlJc w:val="left"/>
    </w:lvl>
    <w:lvl w:ilvl="5" w:tplc="D0722EF8">
      <w:numFmt w:val="decimal"/>
      <w:lvlText w:val=""/>
      <w:lvlJc w:val="left"/>
    </w:lvl>
    <w:lvl w:ilvl="6" w:tplc="42062CE8">
      <w:numFmt w:val="decimal"/>
      <w:lvlText w:val=""/>
      <w:lvlJc w:val="left"/>
    </w:lvl>
    <w:lvl w:ilvl="7" w:tplc="27E01A24">
      <w:numFmt w:val="decimal"/>
      <w:lvlText w:val=""/>
      <w:lvlJc w:val="left"/>
    </w:lvl>
    <w:lvl w:ilvl="8" w:tplc="4036CDE6">
      <w:numFmt w:val="decimal"/>
      <w:lvlText w:val=""/>
      <w:lvlJc w:val="left"/>
    </w:lvl>
  </w:abstractNum>
  <w:abstractNum w:abstractNumId="32" w15:restartNumberingAfterBreak="0">
    <w:nsid w:val="5675FF36"/>
    <w:multiLevelType w:val="hybridMultilevel"/>
    <w:tmpl w:val="D4008B32"/>
    <w:lvl w:ilvl="0" w:tplc="A9406C10">
      <w:start w:val="25"/>
      <w:numFmt w:val="decimal"/>
      <w:lvlText w:val="%1."/>
      <w:lvlJc w:val="left"/>
    </w:lvl>
    <w:lvl w:ilvl="1" w:tplc="2B06C9EA">
      <w:numFmt w:val="decimal"/>
      <w:lvlText w:val=""/>
      <w:lvlJc w:val="left"/>
    </w:lvl>
    <w:lvl w:ilvl="2" w:tplc="CA56D06C">
      <w:numFmt w:val="decimal"/>
      <w:lvlText w:val=""/>
      <w:lvlJc w:val="left"/>
    </w:lvl>
    <w:lvl w:ilvl="3" w:tplc="4552BEE2">
      <w:numFmt w:val="decimal"/>
      <w:lvlText w:val=""/>
      <w:lvlJc w:val="left"/>
    </w:lvl>
    <w:lvl w:ilvl="4" w:tplc="5A805858">
      <w:numFmt w:val="decimal"/>
      <w:lvlText w:val=""/>
      <w:lvlJc w:val="left"/>
    </w:lvl>
    <w:lvl w:ilvl="5" w:tplc="A65EEF76">
      <w:numFmt w:val="decimal"/>
      <w:lvlText w:val=""/>
      <w:lvlJc w:val="left"/>
    </w:lvl>
    <w:lvl w:ilvl="6" w:tplc="44C25404">
      <w:numFmt w:val="decimal"/>
      <w:lvlText w:val=""/>
      <w:lvlJc w:val="left"/>
    </w:lvl>
    <w:lvl w:ilvl="7" w:tplc="8BE8B358">
      <w:numFmt w:val="decimal"/>
      <w:lvlText w:val=""/>
      <w:lvlJc w:val="left"/>
    </w:lvl>
    <w:lvl w:ilvl="8" w:tplc="BFE6644C">
      <w:numFmt w:val="decimal"/>
      <w:lvlText w:val=""/>
      <w:lvlJc w:val="left"/>
    </w:lvl>
  </w:abstractNum>
  <w:abstractNum w:abstractNumId="33" w15:restartNumberingAfterBreak="0">
    <w:nsid w:val="5915FF32"/>
    <w:multiLevelType w:val="hybridMultilevel"/>
    <w:tmpl w:val="CDAA6D06"/>
    <w:lvl w:ilvl="0" w:tplc="DF928B78">
      <w:start w:val="32"/>
      <w:numFmt w:val="decimal"/>
      <w:lvlText w:val="%1."/>
      <w:lvlJc w:val="left"/>
    </w:lvl>
    <w:lvl w:ilvl="1" w:tplc="23D4E0E4">
      <w:numFmt w:val="decimal"/>
      <w:lvlText w:val=""/>
      <w:lvlJc w:val="left"/>
    </w:lvl>
    <w:lvl w:ilvl="2" w:tplc="39306924">
      <w:numFmt w:val="decimal"/>
      <w:lvlText w:val=""/>
      <w:lvlJc w:val="left"/>
    </w:lvl>
    <w:lvl w:ilvl="3" w:tplc="2B1EA652">
      <w:numFmt w:val="decimal"/>
      <w:lvlText w:val=""/>
      <w:lvlJc w:val="left"/>
    </w:lvl>
    <w:lvl w:ilvl="4" w:tplc="2AE03FD2">
      <w:numFmt w:val="decimal"/>
      <w:lvlText w:val=""/>
      <w:lvlJc w:val="left"/>
    </w:lvl>
    <w:lvl w:ilvl="5" w:tplc="EEE8CF2C">
      <w:numFmt w:val="decimal"/>
      <w:lvlText w:val=""/>
      <w:lvlJc w:val="left"/>
    </w:lvl>
    <w:lvl w:ilvl="6" w:tplc="82DA5072">
      <w:numFmt w:val="decimal"/>
      <w:lvlText w:val=""/>
      <w:lvlJc w:val="left"/>
    </w:lvl>
    <w:lvl w:ilvl="7" w:tplc="8C3A1EEA">
      <w:numFmt w:val="decimal"/>
      <w:lvlText w:val=""/>
      <w:lvlJc w:val="left"/>
    </w:lvl>
    <w:lvl w:ilvl="8" w:tplc="6434BF46">
      <w:numFmt w:val="decimal"/>
      <w:lvlText w:val=""/>
      <w:lvlJc w:val="left"/>
    </w:lvl>
  </w:abstractNum>
  <w:abstractNum w:abstractNumId="34" w15:restartNumberingAfterBreak="0">
    <w:nsid w:val="59ADEA3D"/>
    <w:multiLevelType w:val="hybridMultilevel"/>
    <w:tmpl w:val="FEBAB04A"/>
    <w:lvl w:ilvl="0" w:tplc="B6D0CBC2">
      <w:start w:val="8"/>
      <w:numFmt w:val="decimal"/>
      <w:lvlText w:val="%1."/>
      <w:lvlJc w:val="left"/>
    </w:lvl>
    <w:lvl w:ilvl="1" w:tplc="65F24B48">
      <w:numFmt w:val="decimal"/>
      <w:lvlText w:val=""/>
      <w:lvlJc w:val="left"/>
    </w:lvl>
    <w:lvl w:ilvl="2" w:tplc="7FAA06E6">
      <w:numFmt w:val="decimal"/>
      <w:lvlText w:val=""/>
      <w:lvlJc w:val="left"/>
    </w:lvl>
    <w:lvl w:ilvl="3" w:tplc="F57C5662">
      <w:numFmt w:val="decimal"/>
      <w:lvlText w:val=""/>
      <w:lvlJc w:val="left"/>
    </w:lvl>
    <w:lvl w:ilvl="4" w:tplc="790EA86C">
      <w:numFmt w:val="decimal"/>
      <w:lvlText w:val=""/>
      <w:lvlJc w:val="left"/>
    </w:lvl>
    <w:lvl w:ilvl="5" w:tplc="D59AEDF8">
      <w:numFmt w:val="decimal"/>
      <w:lvlText w:val=""/>
      <w:lvlJc w:val="left"/>
    </w:lvl>
    <w:lvl w:ilvl="6" w:tplc="D714C36E">
      <w:numFmt w:val="decimal"/>
      <w:lvlText w:val=""/>
      <w:lvlJc w:val="left"/>
    </w:lvl>
    <w:lvl w:ilvl="7" w:tplc="0E7879CA">
      <w:numFmt w:val="decimal"/>
      <w:lvlText w:val=""/>
      <w:lvlJc w:val="left"/>
    </w:lvl>
    <w:lvl w:ilvl="8" w:tplc="DB1A315E">
      <w:numFmt w:val="decimal"/>
      <w:lvlText w:val=""/>
      <w:lvlJc w:val="left"/>
    </w:lvl>
  </w:abstractNum>
  <w:abstractNum w:abstractNumId="35" w15:restartNumberingAfterBreak="0">
    <w:nsid w:val="6A3DD3E8"/>
    <w:multiLevelType w:val="hybridMultilevel"/>
    <w:tmpl w:val="CBBC8FE8"/>
    <w:lvl w:ilvl="0" w:tplc="1DB8A428">
      <w:start w:val="61"/>
      <w:numFmt w:val="upperLetter"/>
      <w:lvlText w:val="%1."/>
      <w:lvlJc w:val="left"/>
    </w:lvl>
    <w:lvl w:ilvl="1" w:tplc="34727F34">
      <w:numFmt w:val="decimal"/>
      <w:lvlText w:val=""/>
      <w:lvlJc w:val="left"/>
    </w:lvl>
    <w:lvl w:ilvl="2" w:tplc="80CEC4B4">
      <w:numFmt w:val="decimal"/>
      <w:lvlText w:val=""/>
      <w:lvlJc w:val="left"/>
    </w:lvl>
    <w:lvl w:ilvl="3" w:tplc="DD6285CE">
      <w:numFmt w:val="decimal"/>
      <w:lvlText w:val=""/>
      <w:lvlJc w:val="left"/>
    </w:lvl>
    <w:lvl w:ilvl="4" w:tplc="C9A081D8">
      <w:numFmt w:val="decimal"/>
      <w:lvlText w:val=""/>
      <w:lvlJc w:val="left"/>
    </w:lvl>
    <w:lvl w:ilvl="5" w:tplc="DFF6701A">
      <w:numFmt w:val="decimal"/>
      <w:lvlText w:val=""/>
      <w:lvlJc w:val="left"/>
    </w:lvl>
    <w:lvl w:ilvl="6" w:tplc="2DF2073A">
      <w:numFmt w:val="decimal"/>
      <w:lvlText w:val=""/>
      <w:lvlJc w:val="left"/>
    </w:lvl>
    <w:lvl w:ilvl="7" w:tplc="C0FAC440">
      <w:numFmt w:val="decimal"/>
      <w:lvlText w:val=""/>
      <w:lvlJc w:val="left"/>
    </w:lvl>
    <w:lvl w:ilvl="8" w:tplc="3D76579C">
      <w:numFmt w:val="decimal"/>
      <w:lvlText w:val=""/>
      <w:lvlJc w:val="left"/>
    </w:lvl>
  </w:abstractNum>
  <w:abstractNum w:abstractNumId="36" w15:restartNumberingAfterBreak="0">
    <w:nsid w:val="6AA7B75C"/>
    <w:multiLevelType w:val="hybridMultilevel"/>
    <w:tmpl w:val="667E5E20"/>
    <w:lvl w:ilvl="0" w:tplc="865CD912">
      <w:start w:val="1"/>
      <w:numFmt w:val="bullet"/>
      <w:lvlText w:val="-"/>
      <w:lvlJc w:val="left"/>
    </w:lvl>
    <w:lvl w:ilvl="1" w:tplc="32C86E38">
      <w:numFmt w:val="decimal"/>
      <w:lvlText w:val=""/>
      <w:lvlJc w:val="left"/>
    </w:lvl>
    <w:lvl w:ilvl="2" w:tplc="EB1A01E6">
      <w:numFmt w:val="decimal"/>
      <w:lvlText w:val=""/>
      <w:lvlJc w:val="left"/>
    </w:lvl>
    <w:lvl w:ilvl="3" w:tplc="1D5481AA">
      <w:numFmt w:val="decimal"/>
      <w:lvlText w:val=""/>
      <w:lvlJc w:val="left"/>
    </w:lvl>
    <w:lvl w:ilvl="4" w:tplc="EC38DADA">
      <w:numFmt w:val="decimal"/>
      <w:lvlText w:val=""/>
      <w:lvlJc w:val="left"/>
    </w:lvl>
    <w:lvl w:ilvl="5" w:tplc="5C08F644">
      <w:numFmt w:val="decimal"/>
      <w:lvlText w:val=""/>
      <w:lvlJc w:val="left"/>
    </w:lvl>
    <w:lvl w:ilvl="6" w:tplc="2C424D96">
      <w:numFmt w:val="decimal"/>
      <w:lvlText w:val=""/>
      <w:lvlJc w:val="left"/>
    </w:lvl>
    <w:lvl w:ilvl="7" w:tplc="C5305BE8">
      <w:numFmt w:val="decimal"/>
      <w:lvlText w:val=""/>
      <w:lvlJc w:val="left"/>
    </w:lvl>
    <w:lvl w:ilvl="8" w:tplc="6C1E2742">
      <w:numFmt w:val="decimal"/>
      <w:lvlText w:val=""/>
      <w:lvlJc w:val="left"/>
    </w:lvl>
  </w:abstractNum>
  <w:abstractNum w:abstractNumId="37" w15:restartNumberingAfterBreak="0">
    <w:nsid w:val="6C80EC70"/>
    <w:multiLevelType w:val="hybridMultilevel"/>
    <w:tmpl w:val="2CB4813C"/>
    <w:lvl w:ilvl="0" w:tplc="6FA8FDAC">
      <w:start w:val="20"/>
      <w:numFmt w:val="decimal"/>
      <w:lvlText w:val="%1."/>
      <w:lvlJc w:val="left"/>
    </w:lvl>
    <w:lvl w:ilvl="1" w:tplc="47E202AE">
      <w:numFmt w:val="decimal"/>
      <w:lvlText w:val=""/>
      <w:lvlJc w:val="left"/>
    </w:lvl>
    <w:lvl w:ilvl="2" w:tplc="4D842CAA">
      <w:numFmt w:val="decimal"/>
      <w:lvlText w:val=""/>
      <w:lvlJc w:val="left"/>
    </w:lvl>
    <w:lvl w:ilvl="3" w:tplc="FABEE8F2">
      <w:numFmt w:val="decimal"/>
      <w:lvlText w:val=""/>
      <w:lvlJc w:val="left"/>
    </w:lvl>
    <w:lvl w:ilvl="4" w:tplc="15A4BAAC">
      <w:numFmt w:val="decimal"/>
      <w:lvlText w:val=""/>
      <w:lvlJc w:val="left"/>
    </w:lvl>
    <w:lvl w:ilvl="5" w:tplc="0268C296">
      <w:numFmt w:val="decimal"/>
      <w:lvlText w:val=""/>
      <w:lvlJc w:val="left"/>
    </w:lvl>
    <w:lvl w:ilvl="6" w:tplc="89D8CB9A">
      <w:numFmt w:val="decimal"/>
      <w:lvlText w:val=""/>
      <w:lvlJc w:val="left"/>
    </w:lvl>
    <w:lvl w:ilvl="7" w:tplc="731A407A">
      <w:numFmt w:val="decimal"/>
      <w:lvlText w:val=""/>
      <w:lvlJc w:val="left"/>
    </w:lvl>
    <w:lvl w:ilvl="8" w:tplc="00A8A4D0">
      <w:numFmt w:val="decimal"/>
      <w:lvlText w:val=""/>
      <w:lvlJc w:val="left"/>
    </w:lvl>
  </w:abstractNum>
  <w:abstractNum w:abstractNumId="38" w15:restartNumberingAfterBreak="0">
    <w:nsid w:val="71C91298"/>
    <w:multiLevelType w:val="hybridMultilevel"/>
    <w:tmpl w:val="805024A2"/>
    <w:lvl w:ilvl="0" w:tplc="DC72B8AA">
      <w:start w:val="5"/>
      <w:numFmt w:val="decimal"/>
      <w:lvlText w:val="%1."/>
      <w:lvlJc w:val="left"/>
    </w:lvl>
    <w:lvl w:ilvl="1" w:tplc="0794FD24">
      <w:numFmt w:val="decimal"/>
      <w:lvlText w:val=""/>
      <w:lvlJc w:val="left"/>
    </w:lvl>
    <w:lvl w:ilvl="2" w:tplc="08261316">
      <w:numFmt w:val="decimal"/>
      <w:lvlText w:val=""/>
      <w:lvlJc w:val="left"/>
    </w:lvl>
    <w:lvl w:ilvl="3" w:tplc="8318D49C">
      <w:numFmt w:val="decimal"/>
      <w:lvlText w:val=""/>
      <w:lvlJc w:val="left"/>
    </w:lvl>
    <w:lvl w:ilvl="4" w:tplc="DE842A40">
      <w:numFmt w:val="decimal"/>
      <w:lvlText w:val=""/>
      <w:lvlJc w:val="left"/>
    </w:lvl>
    <w:lvl w:ilvl="5" w:tplc="64C8D0FC">
      <w:numFmt w:val="decimal"/>
      <w:lvlText w:val=""/>
      <w:lvlJc w:val="left"/>
    </w:lvl>
    <w:lvl w:ilvl="6" w:tplc="F0C44DA0">
      <w:numFmt w:val="decimal"/>
      <w:lvlText w:val=""/>
      <w:lvlJc w:val="left"/>
    </w:lvl>
    <w:lvl w:ilvl="7" w:tplc="80388504">
      <w:numFmt w:val="decimal"/>
      <w:lvlText w:val=""/>
      <w:lvlJc w:val="left"/>
    </w:lvl>
    <w:lvl w:ilvl="8" w:tplc="5AAC0526">
      <w:numFmt w:val="decimal"/>
      <w:lvlText w:val=""/>
      <w:lvlJc w:val="left"/>
    </w:lvl>
  </w:abstractNum>
  <w:abstractNum w:abstractNumId="39"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40" w15:restartNumberingAfterBreak="0">
    <w:nsid w:val="7AFF6348"/>
    <w:multiLevelType w:val="hybridMultilevel"/>
    <w:tmpl w:val="4F4A2E40"/>
    <w:lvl w:ilvl="0" w:tplc="6CE61B3C">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58FD05"/>
    <w:multiLevelType w:val="hybridMultilevel"/>
    <w:tmpl w:val="FCD8AA2E"/>
    <w:lvl w:ilvl="0" w:tplc="1F6CB662">
      <w:start w:val="14"/>
      <w:numFmt w:val="decimal"/>
      <w:lvlText w:val="%1."/>
      <w:lvlJc w:val="left"/>
    </w:lvl>
    <w:lvl w:ilvl="1" w:tplc="86F0370C">
      <w:numFmt w:val="decimal"/>
      <w:lvlText w:val=""/>
      <w:lvlJc w:val="left"/>
    </w:lvl>
    <w:lvl w:ilvl="2" w:tplc="12E4331A">
      <w:numFmt w:val="decimal"/>
      <w:lvlText w:val=""/>
      <w:lvlJc w:val="left"/>
    </w:lvl>
    <w:lvl w:ilvl="3" w:tplc="BC2C99F0">
      <w:numFmt w:val="decimal"/>
      <w:lvlText w:val=""/>
      <w:lvlJc w:val="left"/>
    </w:lvl>
    <w:lvl w:ilvl="4" w:tplc="0CDEE202">
      <w:numFmt w:val="decimal"/>
      <w:lvlText w:val=""/>
      <w:lvlJc w:val="left"/>
    </w:lvl>
    <w:lvl w:ilvl="5" w:tplc="FD5AF490">
      <w:numFmt w:val="decimal"/>
      <w:lvlText w:val=""/>
      <w:lvlJc w:val="left"/>
    </w:lvl>
    <w:lvl w:ilvl="6" w:tplc="038EE158">
      <w:numFmt w:val="decimal"/>
      <w:lvlText w:val=""/>
      <w:lvlJc w:val="left"/>
    </w:lvl>
    <w:lvl w:ilvl="7" w:tplc="A0BCC14C">
      <w:numFmt w:val="decimal"/>
      <w:lvlText w:val=""/>
      <w:lvlJc w:val="left"/>
    </w:lvl>
    <w:lvl w:ilvl="8" w:tplc="F26C9E72">
      <w:numFmt w:val="decimal"/>
      <w:lvlText w:val=""/>
      <w:lvlJc w:val="left"/>
    </w:lvl>
  </w:abstractNum>
  <w:abstractNum w:abstractNumId="42" w15:restartNumberingAfterBreak="0">
    <w:nsid w:val="7DE67713"/>
    <w:multiLevelType w:val="hybridMultilevel"/>
    <w:tmpl w:val="3E36F00C"/>
    <w:lvl w:ilvl="0" w:tplc="A950ECF0">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2033022165">
    <w:abstractNumId w:val="39"/>
  </w:num>
  <w:num w:numId="2" w16cid:durableId="706837780">
    <w:abstractNumId w:val="42"/>
  </w:num>
  <w:num w:numId="3" w16cid:durableId="929119875">
    <w:abstractNumId w:val="30"/>
  </w:num>
  <w:num w:numId="4" w16cid:durableId="1714965726">
    <w:abstractNumId w:val="19"/>
  </w:num>
  <w:num w:numId="5" w16cid:durableId="1878080498">
    <w:abstractNumId w:val="4"/>
  </w:num>
  <w:num w:numId="6" w16cid:durableId="242960439">
    <w:abstractNumId w:val="35"/>
  </w:num>
  <w:num w:numId="7" w16cid:durableId="306664971">
    <w:abstractNumId w:val="38"/>
  </w:num>
  <w:num w:numId="8" w16cid:durableId="1890997210">
    <w:abstractNumId w:val="3"/>
  </w:num>
  <w:num w:numId="9" w16cid:durableId="1359354729">
    <w:abstractNumId w:val="28"/>
  </w:num>
  <w:num w:numId="10" w16cid:durableId="2041465662">
    <w:abstractNumId w:val="8"/>
  </w:num>
  <w:num w:numId="11" w16cid:durableId="1333801652">
    <w:abstractNumId w:val="24"/>
  </w:num>
  <w:num w:numId="12" w16cid:durableId="1460223767">
    <w:abstractNumId w:val="34"/>
  </w:num>
  <w:num w:numId="13" w16cid:durableId="201065214">
    <w:abstractNumId w:val="10"/>
  </w:num>
  <w:num w:numId="14" w16cid:durableId="1698656924">
    <w:abstractNumId w:val="11"/>
  </w:num>
  <w:num w:numId="15" w16cid:durableId="1563172518">
    <w:abstractNumId w:val="6"/>
  </w:num>
  <w:num w:numId="16" w16cid:durableId="151023342">
    <w:abstractNumId w:val="2"/>
  </w:num>
  <w:num w:numId="17" w16cid:durableId="174079843">
    <w:abstractNumId w:val="26"/>
  </w:num>
  <w:num w:numId="18" w16cid:durableId="685641041">
    <w:abstractNumId w:val="5"/>
  </w:num>
  <w:num w:numId="19" w16cid:durableId="895245032">
    <w:abstractNumId w:val="29"/>
  </w:num>
  <w:num w:numId="20" w16cid:durableId="2005625726">
    <w:abstractNumId w:val="20"/>
  </w:num>
  <w:num w:numId="21" w16cid:durableId="687877575">
    <w:abstractNumId w:val="41"/>
  </w:num>
  <w:num w:numId="22" w16cid:durableId="1027020869">
    <w:abstractNumId w:val="9"/>
  </w:num>
  <w:num w:numId="23" w16cid:durableId="1856530953">
    <w:abstractNumId w:val="21"/>
  </w:num>
  <w:num w:numId="24" w16cid:durableId="1493913395">
    <w:abstractNumId w:val="16"/>
  </w:num>
  <w:num w:numId="25" w16cid:durableId="1308778743">
    <w:abstractNumId w:val="22"/>
  </w:num>
  <w:num w:numId="26" w16cid:durableId="1595363851">
    <w:abstractNumId w:val="15"/>
  </w:num>
  <w:num w:numId="27" w16cid:durableId="575744954">
    <w:abstractNumId w:val="12"/>
  </w:num>
  <w:num w:numId="28" w16cid:durableId="222833629">
    <w:abstractNumId w:val="37"/>
  </w:num>
  <w:num w:numId="29" w16cid:durableId="2113164205">
    <w:abstractNumId w:val="14"/>
  </w:num>
  <w:num w:numId="30" w16cid:durableId="803473312">
    <w:abstractNumId w:val="0"/>
  </w:num>
  <w:num w:numId="31" w16cid:durableId="1625579842">
    <w:abstractNumId w:val="23"/>
  </w:num>
  <w:num w:numId="32" w16cid:durableId="1893148277">
    <w:abstractNumId w:val="36"/>
  </w:num>
  <w:num w:numId="33" w16cid:durableId="2078242804">
    <w:abstractNumId w:val="7"/>
  </w:num>
  <w:num w:numId="34" w16cid:durableId="1078331952">
    <w:abstractNumId w:val="32"/>
  </w:num>
  <w:num w:numId="35" w16cid:durableId="1555389376">
    <w:abstractNumId w:val="18"/>
  </w:num>
  <w:num w:numId="36" w16cid:durableId="1595553978">
    <w:abstractNumId w:val="17"/>
  </w:num>
  <w:num w:numId="37" w16cid:durableId="1917132005">
    <w:abstractNumId w:val="1"/>
  </w:num>
  <w:num w:numId="38" w16cid:durableId="652683977">
    <w:abstractNumId w:val="13"/>
  </w:num>
  <w:num w:numId="39" w16cid:durableId="1601136034">
    <w:abstractNumId w:val="33"/>
  </w:num>
  <w:num w:numId="40" w16cid:durableId="235943009">
    <w:abstractNumId w:val="31"/>
  </w:num>
  <w:num w:numId="41" w16cid:durableId="2039548968">
    <w:abstractNumId w:val="27"/>
  </w:num>
  <w:num w:numId="42" w16cid:durableId="580335917">
    <w:abstractNumId w:val="25"/>
  </w:num>
  <w:num w:numId="43" w16cid:durableId="179243065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77E"/>
    <w:rsid w:val="00007149"/>
    <w:rsid w:val="000324DD"/>
    <w:rsid w:val="000B7773"/>
    <w:rsid w:val="00103F2C"/>
    <w:rsid w:val="001C36E3"/>
    <w:rsid w:val="001C602C"/>
    <w:rsid w:val="00280A9B"/>
    <w:rsid w:val="002C2CE3"/>
    <w:rsid w:val="002C2EB4"/>
    <w:rsid w:val="002F03FC"/>
    <w:rsid w:val="00312355"/>
    <w:rsid w:val="00354384"/>
    <w:rsid w:val="003D377E"/>
    <w:rsid w:val="003E2627"/>
    <w:rsid w:val="00616A5F"/>
    <w:rsid w:val="006924EA"/>
    <w:rsid w:val="006A3D50"/>
    <w:rsid w:val="006A6067"/>
    <w:rsid w:val="00756F8E"/>
    <w:rsid w:val="008840B5"/>
    <w:rsid w:val="008B51F7"/>
    <w:rsid w:val="008E776F"/>
    <w:rsid w:val="00930748"/>
    <w:rsid w:val="009848D8"/>
    <w:rsid w:val="00E67012"/>
    <w:rsid w:val="00EF0E56"/>
    <w:rsid w:val="00F93324"/>
    <w:rsid w:val="00FA46E3"/>
    <w:rsid w:val="00FE0A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7CD5C"/>
  <w15:chartTrackingRefBased/>
  <w15:docId w15:val="{2AD08813-4357-4D37-BE17-47E52B54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377E"/>
    <w:pPr>
      <w:spacing w:after="0" w:line="240" w:lineRule="auto"/>
    </w:pPr>
    <w:rPr>
      <w:rFonts w:ascii="Times New Roman" w:eastAsiaTheme="minorEastAsia" w:hAnsi="Times New Roman" w:cs="Times New Roman"/>
      <w:kern w:val="0"/>
      <w:lang w:eastAsia="sl-SI"/>
      <w14:ligatures w14:val="none"/>
    </w:rPr>
  </w:style>
  <w:style w:type="paragraph" w:styleId="Naslov5">
    <w:name w:val="heading 5"/>
    <w:basedOn w:val="Navaden"/>
    <w:next w:val="Navaden"/>
    <w:link w:val="Naslov5Znak"/>
    <w:uiPriority w:val="9"/>
    <w:unhideWhenUsed/>
    <w:qFormat/>
    <w:rsid w:val="00EF0E56"/>
    <w:pPr>
      <w:keepNext/>
      <w:keepLines/>
      <w:spacing w:before="240" w:after="80" w:line="276" w:lineRule="auto"/>
      <w:outlineLvl w:val="4"/>
    </w:pPr>
    <w:rPr>
      <w:rFonts w:ascii="Arial" w:eastAsia="Arial" w:hAnsi="Arial" w:cs="Arial"/>
      <w:color w:val="666666"/>
      <w:lang w:val="s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3D377E"/>
    <w:pPr>
      <w:spacing w:after="480" w:line="240" w:lineRule="auto"/>
    </w:pPr>
    <w:rPr>
      <w:rFonts w:ascii="Trebuchet MS" w:eastAsia="Times New Roman" w:hAnsi="Trebuchet MS" w:cs="Times New Roman"/>
      <w:caps/>
      <w:color w:val="000000"/>
      <w:kern w:val="0"/>
      <w:sz w:val="80"/>
      <w:szCs w:val="80"/>
      <w:lang w:eastAsia="sl-SI"/>
      <w14:ligatures w14:val="none"/>
    </w:rPr>
  </w:style>
  <w:style w:type="character" w:styleId="Hiperpovezava">
    <w:name w:val="Hyperlink"/>
    <w:basedOn w:val="Privzetapisavaodstavka"/>
    <w:uiPriority w:val="99"/>
    <w:rsid w:val="003D377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3D377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3D377E"/>
    <w:rPr>
      <w:kern w:val="0"/>
      <w14:ligatures w14:val="none"/>
    </w:rPr>
  </w:style>
  <w:style w:type="character" w:styleId="Pripombasklic">
    <w:name w:val="annotation reference"/>
    <w:basedOn w:val="Privzetapisavaodstavka"/>
    <w:uiPriority w:val="99"/>
    <w:semiHidden/>
    <w:unhideWhenUsed/>
    <w:rsid w:val="006A6067"/>
    <w:rPr>
      <w:sz w:val="16"/>
      <w:szCs w:val="16"/>
    </w:rPr>
  </w:style>
  <w:style w:type="paragraph" w:styleId="Pripombabesedilo">
    <w:name w:val="annotation text"/>
    <w:basedOn w:val="Navaden"/>
    <w:link w:val="PripombabesediloZnak"/>
    <w:uiPriority w:val="99"/>
    <w:unhideWhenUsed/>
    <w:rsid w:val="006A6067"/>
    <w:rPr>
      <w:rFonts w:ascii="Trebuchet MS" w:eastAsia="MS ??" w:hAnsi="Trebuchet MS"/>
      <w:sz w:val="20"/>
      <w:szCs w:val="20"/>
    </w:rPr>
  </w:style>
  <w:style w:type="character" w:customStyle="1" w:styleId="PripombabesediloZnak">
    <w:name w:val="Pripomba – besedilo Znak"/>
    <w:basedOn w:val="Privzetapisavaodstavka"/>
    <w:link w:val="Pripombabesedilo"/>
    <w:uiPriority w:val="99"/>
    <w:rsid w:val="006A6067"/>
    <w:rPr>
      <w:rFonts w:ascii="Trebuchet MS" w:eastAsia="MS ??" w:hAnsi="Trebuchet MS" w:cs="Times New Roman"/>
      <w:kern w:val="0"/>
      <w:sz w:val="20"/>
      <w:szCs w:val="20"/>
      <w:lang w:eastAsia="sl-SI"/>
      <w14:ligatures w14:val="none"/>
    </w:rPr>
  </w:style>
  <w:style w:type="paragraph" w:customStyle="1" w:styleId="Default">
    <w:name w:val="Default"/>
    <w:rsid w:val="006A6067"/>
    <w:pPr>
      <w:autoSpaceDE w:val="0"/>
      <w:autoSpaceDN w:val="0"/>
      <w:adjustRightInd w:val="0"/>
      <w:spacing w:after="0" w:line="240" w:lineRule="auto"/>
    </w:pPr>
    <w:rPr>
      <w:rFonts w:ascii="Calibri" w:hAnsi="Calibri" w:cs="Calibri"/>
      <w:color w:val="000000"/>
      <w:kern w:val="0"/>
      <w:sz w:val="24"/>
      <w:szCs w:val="24"/>
    </w:rPr>
  </w:style>
  <w:style w:type="character" w:customStyle="1" w:styleId="Naslov5Znak">
    <w:name w:val="Naslov 5 Znak"/>
    <w:basedOn w:val="Privzetapisavaodstavka"/>
    <w:link w:val="Naslov5"/>
    <w:uiPriority w:val="9"/>
    <w:rsid w:val="00EF0E56"/>
    <w:rPr>
      <w:rFonts w:ascii="Arial" w:eastAsia="Arial" w:hAnsi="Arial" w:cs="Arial"/>
      <w:color w:val="666666"/>
      <w:kern w:val="0"/>
      <w:lang w:val="sl" w:eastAsia="sl-SI"/>
      <w14:ligatures w14:val="none"/>
    </w:rPr>
  </w:style>
  <w:style w:type="paragraph" w:styleId="Odstavekseznama">
    <w:name w:val="List Paragraph"/>
    <w:basedOn w:val="Navaden"/>
    <w:uiPriority w:val="34"/>
    <w:qFormat/>
    <w:rsid w:val="00312355"/>
    <w:pPr>
      <w:ind w:left="720"/>
      <w:contextualSpacing/>
    </w:pPr>
  </w:style>
  <w:style w:type="character" w:styleId="Nerazreenaomemba">
    <w:name w:val="Unresolved Mention"/>
    <w:basedOn w:val="Privzetapisavaodstavka"/>
    <w:uiPriority w:val="99"/>
    <w:semiHidden/>
    <w:unhideWhenUsed/>
    <w:rsid w:val="00354384"/>
    <w:rPr>
      <w:color w:val="605E5C"/>
      <w:shd w:val="clear" w:color="auto" w:fill="E1DFDD"/>
    </w:rPr>
  </w:style>
  <w:style w:type="paragraph" w:styleId="Noga">
    <w:name w:val="footer"/>
    <w:basedOn w:val="Navaden"/>
    <w:link w:val="NogaZnak"/>
    <w:uiPriority w:val="99"/>
    <w:unhideWhenUsed/>
    <w:rsid w:val="00007149"/>
    <w:pPr>
      <w:tabs>
        <w:tab w:val="center" w:pos="4536"/>
        <w:tab w:val="right" w:pos="9072"/>
      </w:tabs>
    </w:pPr>
  </w:style>
  <w:style w:type="character" w:customStyle="1" w:styleId="NogaZnak">
    <w:name w:val="Noga Znak"/>
    <w:basedOn w:val="Privzetapisavaodstavka"/>
    <w:link w:val="Noga"/>
    <w:uiPriority w:val="99"/>
    <w:rsid w:val="00007149"/>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ja.siftar@cerop.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oris.velner@cerop.si,%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el.:%20+386%201%2058%207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5449</Words>
  <Characters>31061</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2023-10-26T06:35:00Z</cp:lastPrinted>
  <dcterms:created xsi:type="dcterms:W3CDTF">2026-06-19T11:02:00Z</dcterms:created>
  <dcterms:modified xsi:type="dcterms:W3CDTF">2026-06-19T11:02:00Z</dcterms:modified>
</cp:coreProperties>
</file>